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CFD88B" w14:textId="77777777" w:rsidR="001862E9" w:rsidRPr="001862E9" w:rsidRDefault="001862E9" w:rsidP="001862E9">
      <w:pPr>
        <w:tabs>
          <w:tab w:val="left" w:pos="1800"/>
          <w:tab w:val="right" w:pos="9360"/>
        </w:tabs>
        <w:spacing w:after="0"/>
        <w:rPr>
          <w:rFonts w:ascii="Arial" w:hAnsi="Arial"/>
          <w:b/>
        </w:rPr>
      </w:pPr>
      <w:bookmarkStart w:id="0" w:name="_Hlk484735152"/>
      <w:bookmarkStart w:id="1" w:name="_Hlk485222552"/>
      <w:bookmarkEnd w:id="0"/>
      <w:r w:rsidRPr="001862E9">
        <w:rPr>
          <w:rFonts w:ascii="Arial" w:hAnsi="Arial"/>
          <w:b/>
        </w:rPr>
        <w:t>3GPP TSG RAN WG1 NR Ad-Hoc#2</w:t>
      </w:r>
      <w:r w:rsidRPr="001862E9">
        <w:rPr>
          <w:rFonts w:ascii="Arial" w:hAnsi="Arial"/>
          <w:b/>
        </w:rPr>
        <w:tab/>
      </w:r>
      <w:bookmarkStart w:id="2" w:name="_Hlk485421782"/>
      <w:r w:rsidRPr="003A453D">
        <w:rPr>
          <w:rFonts w:ascii="Arial" w:hAnsi="Arial"/>
          <w:b/>
        </w:rPr>
        <w:t>R1-</w:t>
      </w:r>
      <w:r w:rsidR="003A453D" w:rsidRPr="003A453D">
        <w:rPr>
          <w:rFonts w:ascii="Arial" w:hAnsi="Arial"/>
          <w:b/>
        </w:rPr>
        <w:t>1710491</w:t>
      </w:r>
      <w:bookmarkEnd w:id="2"/>
    </w:p>
    <w:p w14:paraId="28B2F196" w14:textId="77777777" w:rsidR="001862E9" w:rsidRPr="001862E9" w:rsidRDefault="001862E9" w:rsidP="001862E9">
      <w:pPr>
        <w:tabs>
          <w:tab w:val="left" w:pos="1800"/>
          <w:tab w:val="right" w:pos="9360"/>
        </w:tabs>
        <w:spacing w:after="0"/>
        <w:rPr>
          <w:rFonts w:ascii="Arial" w:hAnsi="Arial"/>
          <w:b/>
        </w:rPr>
      </w:pPr>
      <w:r w:rsidRPr="001862E9">
        <w:rPr>
          <w:rFonts w:ascii="Arial" w:hAnsi="Arial"/>
          <w:b/>
        </w:rPr>
        <w:t>Qingdao, P.R. China 27th – 30th June 2017</w:t>
      </w:r>
    </w:p>
    <w:bookmarkEnd w:id="1"/>
    <w:p w14:paraId="73EADDF5" w14:textId="77777777" w:rsidR="00E90E49" w:rsidRPr="00CE0424" w:rsidRDefault="00E90E49" w:rsidP="00357380">
      <w:pPr>
        <w:pStyle w:val="3GPPHeader"/>
      </w:pPr>
    </w:p>
    <w:p w14:paraId="1451F160" w14:textId="77777777" w:rsidR="00E90E49" w:rsidRPr="00327997" w:rsidRDefault="003D3C45" w:rsidP="00327997">
      <w:pPr>
        <w:pStyle w:val="3GPPHeader"/>
      </w:pPr>
      <w:r w:rsidRPr="00327997">
        <w:t>Source:</w:t>
      </w:r>
      <w:r w:rsidR="00E90E49" w:rsidRPr="00327997">
        <w:tab/>
      </w:r>
      <w:r w:rsidR="00F64C2B" w:rsidRPr="00327997">
        <w:t>Ericsson</w:t>
      </w:r>
    </w:p>
    <w:p w14:paraId="26A59C9C" w14:textId="77777777" w:rsidR="00E90E49" w:rsidRPr="00327997" w:rsidRDefault="003D3C45" w:rsidP="00327997">
      <w:pPr>
        <w:pStyle w:val="3GPPHeader"/>
      </w:pPr>
      <w:r w:rsidRPr="00327997">
        <w:t>Title:</w:t>
      </w:r>
      <w:r w:rsidR="00E90E49" w:rsidRPr="00327997">
        <w:tab/>
      </w:r>
      <w:bookmarkStart w:id="3" w:name="_Hlk485421795"/>
      <w:r w:rsidR="00B26E76" w:rsidRPr="00B26E76">
        <w:t>Study of Early Termination for DCI</w:t>
      </w:r>
      <w:bookmarkEnd w:id="3"/>
    </w:p>
    <w:p w14:paraId="3A75D102" w14:textId="77777777" w:rsidR="00952A24" w:rsidRPr="00327997" w:rsidRDefault="00952A24" w:rsidP="00327997">
      <w:pPr>
        <w:pStyle w:val="3GPPHeader"/>
      </w:pPr>
      <w:r w:rsidRPr="00327997">
        <w:t>Agenda Item:</w:t>
      </w:r>
      <w:r w:rsidRPr="00327997">
        <w:tab/>
      </w:r>
      <w:r w:rsidR="00B26E76" w:rsidRPr="00B26E76">
        <w:t>5.1.4.2.1</w:t>
      </w:r>
    </w:p>
    <w:p w14:paraId="54E00661"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31618A1C" w14:textId="77777777" w:rsidR="00C0186A" w:rsidRPr="00CE0424" w:rsidRDefault="00C0186A" w:rsidP="00C0186A">
      <w:pPr>
        <w:pStyle w:val="Heading1"/>
      </w:pPr>
      <w:r>
        <w:t>Introduction</w:t>
      </w:r>
    </w:p>
    <w:p w14:paraId="05FC29F8" w14:textId="68464AB0" w:rsidR="00C0186A" w:rsidRDefault="00C0186A" w:rsidP="00C0186A">
      <w:pPr>
        <w:pStyle w:val="BodyText"/>
      </w:pPr>
      <w:r>
        <w:t>At RAN1#89 the following was concluded:</w:t>
      </w:r>
    </w:p>
    <w:tbl>
      <w:tblPr>
        <w:tblStyle w:val="TableGrid"/>
        <w:tblW w:w="0" w:type="auto"/>
        <w:tblLook w:val="04A0" w:firstRow="1" w:lastRow="0" w:firstColumn="1" w:lastColumn="0" w:noHBand="0" w:noVBand="1"/>
      </w:tblPr>
      <w:tblGrid>
        <w:gridCol w:w="9350"/>
      </w:tblGrid>
      <w:tr w:rsidR="00E820BE" w14:paraId="410032E8" w14:textId="77777777" w:rsidTr="00E820BE">
        <w:tc>
          <w:tcPr>
            <w:tcW w:w="9350" w:type="dxa"/>
          </w:tcPr>
          <w:p w14:paraId="7E761C1C" w14:textId="77777777" w:rsidR="00E820BE" w:rsidRPr="00E820BE" w:rsidRDefault="00E820BE" w:rsidP="00E820BE">
            <w:pPr>
              <w:overflowPunct/>
              <w:autoSpaceDE/>
              <w:autoSpaceDN/>
              <w:adjustRightInd/>
              <w:jc w:val="left"/>
              <w:textAlignment w:val="auto"/>
              <w:rPr>
                <w:b/>
                <w:highlight w:val="green"/>
                <w:u w:val="single"/>
                <w:lang w:val="en-US" w:eastAsia="ja-JP"/>
              </w:rPr>
            </w:pPr>
            <w:r w:rsidRPr="00E820BE">
              <w:rPr>
                <w:b/>
                <w:highlight w:val="green"/>
                <w:u w:val="single"/>
                <w:lang w:val="en-US" w:eastAsia="ja-JP"/>
              </w:rPr>
              <w:t xml:space="preserve">Agreement: </w:t>
            </w:r>
          </w:p>
          <w:p w14:paraId="142154F0" w14:textId="77777777" w:rsidR="00E820BE" w:rsidRPr="00E820BE" w:rsidRDefault="00E820BE" w:rsidP="00E820BE">
            <w:pPr>
              <w:numPr>
                <w:ilvl w:val="0"/>
                <w:numId w:val="33"/>
              </w:numPr>
              <w:overflowPunct/>
              <w:autoSpaceDE/>
              <w:autoSpaceDN/>
              <w:adjustRightInd/>
              <w:spacing w:after="0"/>
              <w:jc w:val="left"/>
              <w:textAlignment w:val="auto"/>
              <w:rPr>
                <w:lang w:val="en-US" w:eastAsia="ja-JP"/>
              </w:rPr>
            </w:pPr>
            <w:r w:rsidRPr="00E820BE">
              <w:rPr>
                <w:lang w:val="en-US" w:eastAsia="ja-JP"/>
              </w:rPr>
              <w:t xml:space="preserve">For DL: </w:t>
            </w:r>
          </w:p>
          <w:p w14:paraId="5DC42AEA" w14:textId="77777777" w:rsidR="00E820BE" w:rsidRPr="00E820BE" w:rsidRDefault="00E820BE" w:rsidP="00E820BE">
            <w:pPr>
              <w:numPr>
                <w:ilvl w:val="1"/>
                <w:numId w:val="33"/>
              </w:numPr>
              <w:overflowPunct/>
              <w:autoSpaceDE/>
              <w:autoSpaceDN/>
              <w:adjustRightInd/>
              <w:spacing w:after="0"/>
              <w:jc w:val="left"/>
              <w:textAlignment w:val="auto"/>
              <w:rPr>
                <w:lang w:val="en-US" w:eastAsia="ja-JP"/>
              </w:rPr>
            </w:pPr>
            <w:r w:rsidRPr="00E820BE">
              <w:rPr>
                <w:lang w:val="en-US" w:eastAsia="ja-JP"/>
              </w:rPr>
              <w:t>J’ = 3 or 6, to be downselected at June adhoc</w:t>
            </w:r>
          </w:p>
          <w:p w14:paraId="49AF47E5" w14:textId="77777777" w:rsidR="00E820BE" w:rsidRPr="00E820BE" w:rsidRDefault="00E820BE" w:rsidP="00E820BE">
            <w:pPr>
              <w:numPr>
                <w:ilvl w:val="1"/>
                <w:numId w:val="33"/>
              </w:numPr>
              <w:overflowPunct/>
              <w:autoSpaceDE/>
              <w:autoSpaceDN/>
              <w:adjustRightInd/>
              <w:spacing w:after="0"/>
              <w:jc w:val="left"/>
              <w:textAlignment w:val="auto"/>
              <w:rPr>
                <w:lang w:val="en-US" w:eastAsia="ja-JP"/>
              </w:rPr>
            </w:pPr>
            <w:r w:rsidRPr="00E820BE">
              <w:rPr>
                <w:lang w:val="en-US" w:eastAsia="ja-JP"/>
              </w:rPr>
              <w:t>J’’ = 0</w:t>
            </w:r>
          </w:p>
          <w:p w14:paraId="646603D1" w14:textId="77777777" w:rsidR="00E820BE" w:rsidRPr="00E820BE" w:rsidRDefault="00E820BE" w:rsidP="00E820BE">
            <w:pPr>
              <w:numPr>
                <w:ilvl w:val="1"/>
                <w:numId w:val="33"/>
              </w:numPr>
              <w:overflowPunct/>
              <w:autoSpaceDE/>
              <w:autoSpaceDN/>
              <w:adjustRightInd/>
              <w:spacing w:after="0"/>
              <w:jc w:val="left"/>
              <w:textAlignment w:val="auto"/>
              <w:rPr>
                <w:lang w:val="en-US" w:eastAsia="ja-JP"/>
              </w:rPr>
            </w:pPr>
            <w:r w:rsidRPr="00E820BE">
              <w:rPr>
                <w:lang w:val="en-US" w:eastAsia="ja-JP"/>
              </w:rPr>
              <w:t>At least some of the J + J’ bits are appended</w:t>
            </w:r>
          </w:p>
          <w:p w14:paraId="38AD4AC8" w14:textId="77777777" w:rsidR="00E820BE" w:rsidRPr="00E820BE" w:rsidRDefault="00E820BE" w:rsidP="00E820BE">
            <w:pPr>
              <w:numPr>
                <w:ilvl w:val="1"/>
                <w:numId w:val="33"/>
              </w:numPr>
              <w:overflowPunct/>
              <w:autoSpaceDE/>
              <w:autoSpaceDN/>
              <w:adjustRightInd/>
              <w:spacing w:after="0"/>
              <w:jc w:val="left"/>
              <w:textAlignment w:val="auto"/>
              <w:rPr>
                <w:lang w:val="en-US" w:eastAsia="ja-JP"/>
              </w:rPr>
            </w:pPr>
            <w:r w:rsidRPr="00E820BE">
              <w:rPr>
                <w:lang w:val="en-US" w:eastAsia="ja-JP"/>
              </w:rPr>
              <w:t>FFS until June adhoc:</w:t>
            </w:r>
          </w:p>
          <w:p w14:paraId="6B1ABD09" w14:textId="77777777" w:rsidR="00E820BE" w:rsidRPr="00E820BE" w:rsidRDefault="00E820BE" w:rsidP="00E820BE">
            <w:pPr>
              <w:numPr>
                <w:ilvl w:val="2"/>
                <w:numId w:val="33"/>
              </w:numPr>
              <w:overflowPunct/>
              <w:autoSpaceDE/>
              <w:autoSpaceDN/>
              <w:adjustRightInd/>
              <w:spacing w:after="0"/>
              <w:jc w:val="left"/>
              <w:textAlignment w:val="auto"/>
              <w:rPr>
                <w:lang w:val="en-US" w:eastAsia="ja-JP"/>
              </w:rPr>
            </w:pPr>
            <w:r w:rsidRPr="00E820BE">
              <w:rPr>
                <w:lang w:val="en-US" w:eastAsia="ja-JP"/>
              </w:rPr>
              <w:t xml:space="preserve">how the J + J’ bits are obtained </w:t>
            </w:r>
          </w:p>
          <w:p w14:paraId="7BD2EF10" w14:textId="77777777" w:rsidR="00E820BE" w:rsidRPr="00E820BE" w:rsidRDefault="00E820BE" w:rsidP="00E820BE">
            <w:pPr>
              <w:numPr>
                <w:ilvl w:val="1"/>
                <w:numId w:val="33"/>
              </w:numPr>
              <w:overflowPunct/>
              <w:autoSpaceDE/>
              <w:autoSpaceDN/>
              <w:adjustRightInd/>
              <w:spacing w:after="0"/>
              <w:jc w:val="left"/>
              <w:textAlignment w:val="auto"/>
              <w:rPr>
                <w:lang w:val="en-US" w:eastAsia="ja-JP"/>
              </w:rPr>
            </w:pPr>
            <w:r w:rsidRPr="00E820BE">
              <w:rPr>
                <w:lang w:val="en-US" w:eastAsia="ja-JP"/>
              </w:rPr>
              <w:t xml:space="preserve">If J’=6, </w:t>
            </w:r>
            <w:r w:rsidRPr="00E820BE">
              <w:rPr>
                <w:highlight w:val="darkYellow"/>
                <w:lang w:val="en-US" w:eastAsia="ja-JP"/>
              </w:rPr>
              <w:t xml:space="preserve">working assumption </w:t>
            </w:r>
            <w:r w:rsidRPr="00E820BE">
              <w:rPr>
                <w:lang w:val="en-US" w:eastAsia="ja-JP"/>
              </w:rPr>
              <w:t>that at least some of the J + J’ bits are distributed (including to support early termination in the code construction) (Consideration of J’=6 proposals without distributed J+J’ bits are not precluded.)</w:t>
            </w:r>
          </w:p>
          <w:p w14:paraId="662A2F1F" w14:textId="77777777" w:rsidR="00E820BE" w:rsidRPr="00E820BE" w:rsidRDefault="00E820BE" w:rsidP="00E820BE">
            <w:pPr>
              <w:numPr>
                <w:ilvl w:val="1"/>
                <w:numId w:val="33"/>
              </w:numPr>
              <w:overflowPunct/>
              <w:autoSpaceDE/>
              <w:autoSpaceDN/>
              <w:adjustRightInd/>
              <w:spacing w:after="0"/>
              <w:jc w:val="left"/>
              <w:textAlignment w:val="auto"/>
              <w:rPr>
                <w:lang w:val="en-US" w:eastAsia="ja-JP"/>
              </w:rPr>
            </w:pPr>
            <w:r w:rsidRPr="00E820BE">
              <w:rPr>
                <w:lang w:val="en-US" w:eastAsia="ja-JP"/>
              </w:rPr>
              <w:t>If J’=3, FFS until June adhoc whether some of the J + J’ bits are distributed (including to support early termination in the code construction)</w:t>
            </w:r>
          </w:p>
          <w:p w14:paraId="663CAE86" w14:textId="13DBB474" w:rsidR="00E820BE" w:rsidRPr="00F36AF3" w:rsidRDefault="00E820BE" w:rsidP="00F36AF3">
            <w:pPr>
              <w:numPr>
                <w:ilvl w:val="1"/>
                <w:numId w:val="33"/>
              </w:numPr>
              <w:overflowPunct/>
              <w:autoSpaceDE/>
              <w:autoSpaceDN/>
              <w:adjustRightInd/>
              <w:spacing w:after="0"/>
              <w:jc w:val="left"/>
              <w:textAlignment w:val="auto"/>
              <w:rPr>
                <w:lang w:val="en-US" w:eastAsia="ja-JP"/>
              </w:rPr>
            </w:pPr>
            <w:r w:rsidRPr="00E820BE">
              <w:rPr>
                <w:lang w:val="en-US" w:eastAsia="ja-JP"/>
              </w:rPr>
              <w:t>Consideration of distribution of bits shall consider complexity versus benefit and comparison to implementable purely implementation based methods for early termination</w:t>
            </w:r>
          </w:p>
        </w:tc>
      </w:tr>
    </w:tbl>
    <w:p w14:paraId="35E2C1BF" w14:textId="170A2F90" w:rsidR="00C0186A" w:rsidRDefault="00C0186A" w:rsidP="00C0186A">
      <w:pPr>
        <w:pStyle w:val="BodyText"/>
      </w:pPr>
    </w:p>
    <w:p w14:paraId="572F8E22" w14:textId="77777777" w:rsidR="00C0186A" w:rsidRDefault="00C0186A" w:rsidP="00C0186A">
      <w:pPr>
        <w:pStyle w:val="BodyText"/>
      </w:pPr>
      <w:r>
        <w:t>In this contribution, we present evaluation results for early termination of the DCI blind decoding operations.</w:t>
      </w:r>
    </w:p>
    <w:p w14:paraId="566C8EB5" w14:textId="77777777" w:rsidR="00FD3A84" w:rsidRDefault="00FD3A84" w:rsidP="00C0186A">
      <w:pPr>
        <w:pStyle w:val="BodyText"/>
      </w:pPr>
    </w:p>
    <w:p w14:paraId="1DABA639" w14:textId="77777777" w:rsidR="00FD3A84" w:rsidRDefault="00FD3A84" w:rsidP="00FD3A84">
      <w:pPr>
        <w:pStyle w:val="Heading1"/>
      </w:pPr>
      <w:r>
        <w:t>Methodology for Estimating Effectiveness of Early Termination</w:t>
      </w:r>
    </w:p>
    <w:p w14:paraId="5D14A4D5" w14:textId="77777777" w:rsidR="00FD3A84" w:rsidRDefault="00FD3A84" w:rsidP="00C0186A">
      <w:pPr>
        <w:pStyle w:val="BodyText"/>
      </w:pPr>
    </w:p>
    <w:p w14:paraId="255CFE63" w14:textId="53446B55" w:rsidR="00D3098C" w:rsidRDefault="00FD3A84" w:rsidP="00D3098C">
      <w:pPr>
        <w:overflowPunct/>
        <w:autoSpaceDE/>
        <w:autoSpaceDN/>
        <w:adjustRightInd/>
        <w:textAlignment w:val="auto"/>
        <w:rPr>
          <w:rFonts w:eastAsia="MS Mincho"/>
          <w:szCs w:val="24"/>
          <w:lang w:val="en-US" w:eastAsia="en-US"/>
        </w:rPr>
      </w:pPr>
      <w:r>
        <w:t>The frozen bits before the first information bits can be processed with lower complexity than later frozen bits.</w:t>
      </w:r>
      <w:r w:rsidR="00D3098C">
        <w:t xml:space="preserve"> </w:t>
      </w:r>
      <w:r w:rsidR="00D3098C">
        <w:rPr>
          <w:rFonts w:eastAsia="MS Mincho"/>
          <w:szCs w:val="24"/>
          <w:lang w:val="en-US" w:eastAsia="en-US"/>
        </w:rPr>
        <w:t>The figure below shows an example of F and G functions that do not need to be evaluated because the of the position of the first information bit. Depending on decoder implementation this might lead to a computational saving or not.</w:t>
      </w:r>
      <w:r w:rsidR="00D3098C">
        <w:rPr>
          <w:rFonts w:eastAsia="MS Mincho"/>
          <w:szCs w:val="24"/>
          <w:lang w:val="en-US" w:eastAsia="en-US"/>
        </w:rPr>
        <w:t xml:space="preserve"> On the other hand, the decoding complexity and latency for the frozen bits before the first info bit is not zero, s</w:t>
      </w:r>
      <w:r w:rsidR="00D3098C">
        <w:t>ince work still needs to be done for calculating the LLRs for the first information bit. Those calculations would typically be calculated as part of the earlier frozen bits.</w:t>
      </w:r>
    </w:p>
    <w:p w14:paraId="7B97D85B" w14:textId="3E09FBED" w:rsidR="00D3098C" w:rsidRDefault="00D3098C" w:rsidP="00D3098C">
      <w:pPr>
        <w:overflowPunct/>
        <w:autoSpaceDE/>
        <w:autoSpaceDN/>
        <w:adjustRightInd/>
        <w:textAlignment w:val="auto"/>
        <w:rPr>
          <w:rFonts w:eastAsia="MS Mincho"/>
          <w:szCs w:val="24"/>
          <w:lang w:val="en-US" w:eastAsia="en-US"/>
        </w:rPr>
      </w:pPr>
      <w:r>
        <w:rPr>
          <w:noProof/>
          <w:sz w:val="22"/>
          <w:szCs w:val="22"/>
          <w:lang w:val="en-US"/>
        </w:rPr>
        <w:lastRenderedPageBreak/>
        <w:drawing>
          <wp:inline distT="0" distB="0" distL="0" distR="0" wp14:anchorId="0B540456" wp14:editId="313712A9">
            <wp:extent cx="5943600" cy="3343275"/>
            <wp:effectExtent l="0" t="0" r="0" b="9525"/>
            <wp:docPr id="5" name="Picture 5" descr="cid:image001.jpg@01D2D8B8.017591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2D8B8.017591B0"/>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655C8738" w14:textId="217F9BC4" w:rsidR="00D3098C" w:rsidRDefault="00D3098C" w:rsidP="00D3098C">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w:t>
      </w:r>
      <w:r w:rsidR="00157CAF">
        <w:t>Illustration on the F and G functions that can be skipped for the frozen bits before the 1</w:t>
      </w:r>
      <w:r w:rsidR="00157CAF" w:rsidRPr="00F36AF3">
        <w:rPr>
          <w:vertAlign w:val="superscript"/>
        </w:rPr>
        <w:t>st</w:t>
      </w:r>
      <w:r w:rsidR="00157CAF">
        <w:t xml:space="preserve"> info bit</w:t>
      </w:r>
      <w:r>
        <w:t>.</w:t>
      </w:r>
    </w:p>
    <w:p w14:paraId="7C046E32" w14:textId="1743C6E3" w:rsidR="00FD3A84" w:rsidRDefault="00FD3A84" w:rsidP="00C0186A">
      <w:pPr>
        <w:pStyle w:val="BodyText"/>
      </w:pPr>
    </w:p>
    <w:p w14:paraId="510466CE" w14:textId="14F36136" w:rsidR="00FD3A84" w:rsidRDefault="00FD3A84" w:rsidP="00C0186A">
      <w:pPr>
        <w:pStyle w:val="BodyText"/>
      </w:pPr>
      <w:r>
        <w:t xml:space="preserve">For frozen bits after the first information bits, the F and G functions cannot be skipped since the path metric LLR for each candidate path needs to be calculated. </w:t>
      </w:r>
    </w:p>
    <w:p w14:paraId="07337FF8" w14:textId="13B25EC1" w:rsidR="00157CAF" w:rsidRDefault="00157CAF" w:rsidP="00157CAF">
      <w:pPr>
        <w:overflowPunct/>
        <w:autoSpaceDE/>
        <w:autoSpaceDN/>
        <w:adjustRightInd/>
        <w:textAlignment w:val="auto"/>
        <w:rPr>
          <w:rFonts w:eastAsia="MS Mincho"/>
          <w:szCs w:val="24"/>
          <w:lang w:val="en-US" w:eastAsia="en-US"/>
        </w:rPr>
      </w:pPr>
      <w:r>
        <w:rPr>
          <w:rFonts w:eastAsia="MS Mincho"/>
          <w:szCs w:val="24"/>
          <w:lang w:val="en-US" w:eastAsia="en-US"/>
        </w:rPr>
        <w:t xml:space="preserve">In the table below we have listed the number of saved F and G functions for the different use cases we have used in this contribution. Note that some additional F functions can be saved with careful analysis, they are however </w:t>
      </w:r>
      <w:r>
        <w:rPr>
          <w:rFonts w:eastAsia="MS Mincho"/>
          <w:szCs w:val="24"/>
          <w:lang w:val="en-US" w:eastAsia="en-US"/>
        </w:rPr>
        <w:t xml:space="preserve">minor and very specific to the set of parameters chosen, hence they are </w:t>
      </w:r>
      <w:r>
        <w:rPr>
          <w:rFonts w:eastAsia="MS Mincho"/>
          <w:szCs w:val="24"/>
          <w:lang w:val="en-US" w:eastAsia="en-US"/>
        </w:rPr>
        <w:t>ignored in the following calculation.</w:t>
      </w:r>
    </w:p>
    <w:p w14:paraId="5DC10C2F" w14:textId="77777777" w:rsidR="00157CAF" w:rsidRDefault="00157CAF" w:rsidP="00157CAF">
      <w:pPr>
        <w:overflowPunct/>
        <w:autoSpaceDE/>
        <w:autoSpaceDN/>
        <w:adjustRightInd/>
        <w:textAlignment w:val="auto"/>
        <w:rPr>
          <w:rFonts w:eastAsia="MS Mincho"/>
          <w:szCs w:val="24"/>
          <w:lang w:val="en-US" w:eastAsia="en-US"/>
        </w:rPr>
      </w:pPr>
      <w:r>
        <w:rPr>
          <w:rFonts w:eastAsia="MS Mincho"/>
          <w:szCs w:val="24"/>
          <w:lang w:val="en-US" w:eastAsia="en-US"/>
        </w:rPr>
        <w:t>The total number of F and G functions is N/2*log</w:t>
      </w:r>
      <w:r w:rsidRPr="00C97DA4">
        <w:rPr>
          <w:rFonts w:eastAsia="MS Mincho"/>
          <w:szCs w:val="24"/>
          <w:vertAlign w:val="subscript"/>
          <w:lang w:val="en-US" w:eastAsia="en-US"/>
        </w:rPr>
        <w:t>2</w:t>
      </w:r>
      <w:r>
        <w:rPr>
          <w:rFonts w:eastAsia="MS Mincho"/>
          <w:szCs w:val="24"/>
          <w:lang w:val="en-US" w:eastAsia="en-US"/>
        </w:rPr>
        <w:t>(N)*L. Now in practice we do not have to apply the F and G functions to all lists since the number of lists only start to grow in the decoder when the first information bit has been reached. So we assume a factor of four for the case where L=8.</w:t>
      </w:r>
    </w:p>
    <w:p w14:paraId="51FD3EAA" w14:textId="77777777" w:rsidR="00157CAF" w:rsidRPr="003A6180" w:rsidRDefault="00157CAF" w:rsidP="00157CAF">
      <w:pPr>
        <w:overflowPunct/>
        <w:autoSpaceDE/>
        <w:autoSpaceDN/>
        <w:adjustRightInd/>
        <w:textAlignment w:val="auto"/>
        <w:rPr>
          <w:rFonts w:eastAsia="MS Mincho"/>
          <w:szCs w:val="24"/>
          <w:lang w:val="en-US" w:eastAsia="en-US"/>
        </w:rPr>
      </w:pPr>
      <w:r>
        <w:rPr>
          <w:rFonts w:eastAsia="MS Mincho"/>
          <w:szCs w:val="24"/>
          <w:lang w:val="en-US" w:eastAsia="en-US"/>
        </w:rPr>
        <w:t>That means that the average number of F and G functions evaluated per bit is ~2*log</w:t>
      </w:r>
      <w:r w:rsidRPr="00E717B1">
        <w:rPr>
          <w:rFonts w:eastAsia="MS Mincho"/>
          <w:szCs w:val="24"/>
          <w:vertAlign w:val="subscript"/>
          <w:lang w:val="en-US" w:eastAsia="en-US"/>
        </w:rPr>
        <w:t>2</w:t>
      </w:r>
      <w:r>
        <w:rPr>
          <w:rFonts w:eastAsia="MS Mincho"/>
          <w:szCs w:val="24"/>
          <w:lang w:val="en-US" w:eastAsia="en-US"/>
        </w:rPr>
        <w:t>(N). Using this average number of F and G functions per bit we convert the saved F and G functions to an equivalent number of frozen bits.</w:t>
      </w:r>
    </w:p>
    <w:p w14:paraId="7B59E68E" w14:textId="77777777" w:rsidR="00157CAF" w:rsidRPr="003A6180" w:rsidRDefault="00157CAF" w:rsidP="00157CAF">
      <w:pPr>
        <w:overflowPunct/>
        <w:autoSpaceDE/>
        <w:autoSpaceDN/>
        <w:adjustRightInd/>
        <w:textAlignment w:val="auto"/>
        <w:rPr>
          <w:rFonts w:eastAsia="MS Mincho"/>
          <w:szCs w:val="24"/>
          <w:lang w:val="en-US" w:eastAsia="en-US"/>
        </w:rPr>
      </w:pPr>
    </w:p>
    <w:tbl>
      <w:tblPr>
        <w:tblStyle w:val="TableGrid"/>
        <w:tblW w:w="0" w:type="auto"/>
        <w:tblLook w:val="04A0" w:firstRow="1" w:lastRow="0" w:firstColumn="1" w:lastColumn="0" w:noHBand="0" w:noVBand="1"/>
      </w:tblPr>
      <w:tblGrid>
        <w:gridCol w:w="598"/>
        <w:gridCol w:w="670"/>
        <w:gridCol w:w="698"/>
        <w:gridCol w:w="1290"/>
        <w:gridCol w:w="1049"/>
        <w:gridCol w:w="1106"/>
        <w:gridCol w:w="1374"/>
        <w:gridCol w:w="1163"/>
        <w:gridCol w:w="1402"/>
      </w:tblGrid>
      <w:tr w:rsidR="00157CAF" w:rsidRPr="003A6180" w14:paraId="3BD37856" w14:textId="77777777" w:rsidTr="00FF4DC3">
        <w:trPr>
          <w:trHeight w:val="285"/>
        </w:trPr>
        <w:tc>
          <w:tcPr>
            <w:tcW w:w="3256" w:type="dxa"/>
            <w:gridSpan w:val="4"/>
            <w:noWrap/>
            <w:hideMark/>
          </w:tcPr>
          <w:p w14:paraId="42EEDDE1" w14:textId="77777777" w:rsidR="00157CAF" w:rsidRPr="003A6180" w:rsidRDefault="00157CAF" w:rsidP="00FF4DC3">
            <w:pPr>
              <w:overflowPunct/>
              <w:autoSpaceDE/>
              <w:autoSpaceDN/>
              <w:adjustRightInd/>
              <w:textAlignment w:val="auto"/>
              <w:rPr>
                <w:rFonts w:eastAsia="MS Mincho"/>
                <w:szCs w:val="24"/>
                <w:lang w:val="en-US" w:eastAsia="en-US"/>
              </w:rPr>
            </w:pPr>
            <w:r w:rsidRPr="003A6180">
              <w:rPr>
                <w:rFonts w:eastAsia="MS Mincho"/>
                <w:szCs w:val="24"/>
                <w:lang w:eastAsia="en-US"/>
              </w:rPr>
              <w:t>Case</w:t>
            </w:r>
          </w:p>
        </w:tc>
        <w:tc>
          <w:tcPr>
            <w:tcW w:w="3529" w:type="dxa"/>
            <w:gridSpan w:val="3"/>
            <w:noWrap/>
            <w:hideMark/>
          </w:tcPr>
          <w:p w14:paraId="60C2EA29"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F/G functions</w:t>
            </w:r>
          </w:p>
        </w:tc>
        <w:tc>
          <w:tcPr>
            <w:tcW w:w="2565" w:type="dxa"/>
            <w:gridSpan w:val="2"/>
            <w:noWrap/>
            <w:hideMark/>
          </w:tcPr>
          <w:p w14:paraId="309E168A"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Time units for decoder processing when stopping after full decode</w:t>
            </w:r>
          </w:p>
        </w:tc>
      </w:tr>
      <w:tr w:rsidR="00157CAF" w:rsidRPr="003A6180" w14:paraId="546A6F7F" w14:textId="77777777" w:rsidTr="00FF4DC3">
        <w:trPr>
          <w:trHeight w:val="855"/>
        </w:trPr>
        <w:tc>
          <w:tcPr>
            <w:tcW w:w="598" w:type="dxa"/>
            <w:hideMark/>
          </w:tcPr>
          <w:p w14:paraId="3ABC4AAB"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K</w:t>
            </w:r>
          </w:p>
        </w:tc>
        <w:tc>
          <w:tcPr>
            <w:tcW w:w="670" w:type="dxa"/>
            <w:hideMark/>
          </w:tcPr>
          <w:p w14:paraId="64894A46"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M</w:t>
            </w:r>
          </w:p>
        </w:tc>
        <w:tc>
          <w:tcPr>
            <w:tcW w:w="698" w:type="dxa"/>
            <w:hideMark/>
          </w:tcPr>
          <w:p w14:paraId="01F35C90"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N</w:t>
            </w:r>
          </w:p>
        </w:tc>
        <w:tc>
          <w:tcPr>
            <w:tcW w:w="1290" w:type="dxa"/>
            <w:hideMark/>
          </w:tcPr>
          <w:p w14:paraId="7032C0D3"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Rate matching</w:t>
            </w:r>
          </w:p>
        </w:tc>
        <w:tc>
          <w:tcPr>
            <w:tcW w:w="1049" w:type="dxa"/>
            <w:hideMark/>
          </w:tcPr>
          <w:p w14:paraId="661C478D"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First info bit</w:t>
            </w:r>
          </w:p>
        </w:tc>
        <w:tc>
          <w:tcPr>
            <w:tcW w:w="1106" w:type="dxa"/>
            <w:hideMark/>
          </w:tcPr>
          <w:p w14:paraId="65F1E887"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Saved F/G</w:t>
            </w:r>
          </w:p>
        </w:tc>
        <w:tc>
          <w:tcPr>
            <w:tcW w:w="1374" w:type="dxa"/>
            <w:hideMark/>
          </w:tcPr>
          <w:p w14:paraId="0C7269FF"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Equivalent frozen bits saved</w:t>
            </w:r>
          </w:p>
        </w:tc>
        <w:tc>
          <w:tcPr>
            <w:tcW w:w="1163" w:type="dxa"/>
            <w:hideMark/>
          </w:tcPr>
          <w:p w14:paraId="1C592525"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Normal</w:t>
            </w:r>
          </w:p>
        </w:tc>
        <w:tc>
          <w:tcPr>
            <w:tcW w:w="1402" w:type="dxa"/>
            <w:hideMark/>
          </w:tcPr>
          <w:p w14:paraId="22F2B730"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Considering initial frozen bits</w:t>
            </w:r>
          </w:p>
        </w:tc>
      </w:tr>
      <w:tr w:rsidR="00157CAF" w:rsidRPr="003A6180" w14:paraId="07F81118" w14:textId="77777777" w:rsidTr="00FF4DC3">
        <w:trPr>
          <w:trHeight w:val="285"/>
        </w:trPr>
        <w:tc>
          <w:tcPr>
            <w:tcW w:w="598" w:type="dxa"/>
            <w:noWrap/>
            <w:hideMark/>
          </w:tcPr>
          <w:p w14:paraId="12444AC8"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20</w:t>
            </w:r>
          </w:p>
        </w:tc>
        <w:tc>
          <w:tcPr>
            <w:tcW w:w="670" w:type="dxa"/>
            <w:noWrap/>
            <w:hideMark/>
          </w:tcPr>
          <w:p w14:paraId="60F5A6DB"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96</w:t>
            </w:r>
          </w:p>
        </w:tc>
        <w:tc>
          <w:tcPr>
            <w:tcW w:w="698" w:type="dxa"/>
            <w:noWrap/>
            <w:hideMark/>
          </w:tcPr>
          <w:p w14:paraId="4B0F1558"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128</w:t>
            </w:r>
          </w:p>
        </w:tc>
        <w:tc>
          <w:tcPr>
            <w:tcW w:w="1290" w:type="dxa"/>
            <w:noWrap/>
            <w:hideMark/>
          </w:tcPr>
          <w:p w14:paraId="1CB2BF7E"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puncturing</w:t>
            </w:r>
          </w:p>
        </w:tc>
        <w:tc>
          <w:tcPr>
            <w:tcW w:w="1049" w:type="dxa"/>
            <w:noWrap/>
            <w:hideMark/>
          </w:tcPr>
          <w:p w14:paraId="1068F52E"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48</w:t>
            </w:r>
          </w:p>
        </w:tc>
        <w:tc>
          <w:tcPr>
            <w:tcW w:w="1106" w:type="dxa"/>
            <w:noWrap/>
            <w:hideMark/>
          </w:tcPr>
          <w:p w14:paraId="2592A63A"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97</w:t>
            </w:r>
          </w:p>
        </w:tc>
        <w:tc>
          <w:tcPr>
            <w:tcW w:w="1374" w:type="dxa"/>
            <w:noWrap/>
            <w:hideMark/>
          </w:tcPr>
          <w:p w14:paraId="05FFC19C"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6.9</w:t>
            </w:r>
          </w:p>
        </w:tc>
        <w:tc>
          <w:tcPr>
            <w:tcW w:w="1163" w:type="dxa"/>
            <w:noWrap/>
            <w:hideMark/>
          </w:tcPr>
          <w:p w14:paraId="3FB33C89"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167</w:t>
            </w:r>
          </w:p>
        </w:tc>
        <w:tc>
          <w:tcPr>
            <w:tcW w:w="1402" w:type="dxa"/>
            <w:noWrap/>
            <w:hideMark/>
          </w:tcPr>
          <w:p w14:paraId="5A263CD1"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160</w:t>
            </w:r>
          </w:p>
        </w:tc>
      </w:tr>
      <w:tr w:rsidR="00157CAF" w:rsidRPr="003A6180" w14:paraId="3A423D85" w14:textId="77777777" w:rsidTr="00FF4DC3">
        <w:trPr>
          <w:trHeight w:val="285"/>
        </w:trPr>
        <w:tc>
          <w:tcPr>
            <w:tcW w:w="598" w:type="dxa"/>
            <w:noWrap/>
            <w:hideMark/>
          </w:tcPr>
          <w:p w14:paraId="52B48029"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20</w:t>
            </w:r>
          </w:p>
        </w:tc>
        <w:tc>
          <w:tcPr>
            <w:tcW w:w="670" w:type="dxa"/>
            <w:noWrap/>
            <w:hideMark/>
          </w:tcPr>
          <w:p w14:paraId="71A598CE"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192</w:t>
            </w:r>
          </w:p>
        </w:tc>
        <w:tc>
          <w:tcPr>
            <w:tcW w:w="698" w:type="dxa"/>
            <w:noWrap/>
            <w:hideMark/>
          </w:tcPr>
          <w:p w14:paraId="78E416F6"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256</w:t>
            </w:r>
          </w:p>
        </w:tc>
        <w:tc>
          <w:tcPr>
            <w:tcW w:w="1290" w:type="dxa"/>
            <w:noWrap/>
            <w:hideMark/>
          </w:tcPr>
          <w:p w14:paraId="6151CC95"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puncturing</w:t>
            </w:r>
          </w:p>
        </w:tc>
        <w:tc>
          <w:tcPr>
            <w:tcW w:w="1049" w:type="dxa"/>
            <w:noWrap/>
            <w:hideMark/>
          </w:tcPr>
          <w:p w14:paraId="1A225BA7"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126</w:t>
            </w:r>
          </w:p>
        </w:tc>
        <w:tc>
          <w:tcPr>
            <w:tcW w:w="1106" w:type="dxa"/>
            <w:noWrap/>
            <w:hideMark/>
          </w:tcPr>
          <w:p w14:paraId="3322E23F"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320</w:t>
            </w:r>
          </w:p>
        </w:tc>
        <w:tc>
          <w:tcPr>
            <w:tcW w:w="1374" w:type="dxa"/>
            <w:noWrap/>
            <w:hideMark/>
          </w:tcPr>
          <w:p w14:paraId="5C4E56CA"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20</w:t>
            </w:r>
          </w:p>
        </w:tc>
        <w:tc>
          <w:tcPr>
            <w:tcW w:w="1163" w:type="dxa"/>
            <w:noWrap/>
            <w:hideMark/>
          </w:tcPr>
          <w:p w14:paraId="44645D4C"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295</w:t>
            </w:r>
          </w:p>
        </w:tc>
        <w:tc>
          <w:tcPr>
            <w:tcW w:w="1402" w:type="dxa"/>
            <w:noWrap/>
            <w:hideMark/>
          </w:tcPr>
          <w:p w14:paraId="595C0540"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275</w:t>
            </w:r>
          </w:p>
        </w:tc>
      </w:tr>
      <w:tr w:rsidR="00157CAF" w:rsidRPr="003A6180" w14:paraId="640F67AC" w14:textId="77777777" w:rsidTr="00FF4DC3">
        <w:trPr>
          <w:trHeight w:val="285"/>
        </w:trPr>
        <w:tc>
          <w:tcPr>
            <w:tcW w:w="598" w:type="dxa"/>
            <w:noWrap/>
            <w:hideMark/>
          </w:tcPr>
          <w:p w14:paraId="1A3EE5EB"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20</w:t>
            </w:r>
          </w:p>
        </w:tc>
        <w:tc>
          <w:tcPr>
            <w:tcW w:w="670" w:type="dxa"/>
            <w:noWrap/>
            <w:hideMark/>
          </w:tcPr>
          <w:p w14:paraId="7A073099"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384</w:t>
            </w:r>
          </w:p>
        </w:tc>
        <w:tc>
          <w:tcPr>
            <w:tcW w:w="698" w:type="dxa"/>
            <w:noWrap/>
            <w:hideMark/>
          </w:tcPr>
          <w:p w14:paraId="00E061AF"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512</w:t>
            </w:r>
          </w:p>
        </w:tc>
        <w:tc>
          <w:tcPr>
            <w:tcW w:w="1290" w:type="dxa"/>
            <w:noWrap/>
            <w:hideMark/>
          </w:tcPr>
          <w:p w14:paraId="3B10330B"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puncturing</w:t>
            </w:r>
          </w:p>
        </w:tc>
        <w:tc>
          <w:tcPr>
            <w:tcW w:w="1049" w:type="dxa"/>
            <w:noWrap/>
            <w:hideMark/>
          </w:tcPr>
          <w:p w14:paraId="7782F6E0"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256</w:t>
            </w:r>
          </w:p>
        </w:tc>
        <w:tc>
          <w:tcPr>
            <w:tcW w:w="1106" w:type="dxa"/>
            <w:noWrap/>
            <w:hideMark/>
          </w:tcPr>
          <w:p w14:paraId="7645D86C"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769</w:t>
            </w:r>
          </w:p>
        </w:tc>
        <w:tc>
          <w:tcPr>
            <w:tcW w:w="1374" w:type="dxa"/>
            <w:noWrap/>
            <w:hideMark/>
          </w:tcPr>
          <w:p w14:paraId="708C9A8C"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42.7</w:t>
            </w:r>
          </w:p>
        </w:tc>
        <w:tc>
          <w:tcPr>
            <w:tcW w:w="1163" w:type="dxa"/>
            <w:noWrap/>
            <w:hideMark/>
          </w:tcPr>
          <w:p w14:paraId="5D11DBAD"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551</w:t>
            </w:r>
          </w:p>
        </w:tc>
        <w:tc>
          <w:tcPr>
            <w:tcW w:w="1402" w:type="dxa"/>
            <w:noWrap/>
            <w:hideMark/>
          </w:tcPr>
          <w:p w14:paraId="11256E91"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508</w:t>
            </w:r>
          </w:p>
        </w:tc>
      </w:tr>
      <w:tr w:rsidR="00157CAF" w:rsidRPr="003A6180" w14:paraId="15F309E3" w14:textId="77777777" w:rsidTr="00FF4DC3">
        <w:trPr>
          <w:trHeight w:val="285"/>
        </w:trPr>
        <w:tc>
          <w:tcPr>
            <w:tcW w:w="598" w:type="dxa"/>
            <w:noWrap/>
            <w:hideMark/>
          </w:tcPr>
          <w:p w14:paraId="3E0917C3"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20</w:t>
            </w:r>
          </w:p>
        </w:tc>
        <w:tc>
          <w:tcPr>
            <w:tcW w:w="670" w:type="dxa"/>
            <w:noWrap/>
            <w:hideMark/>
          </w:tcPr>
          <w:p w14:paraId="7DE16B5A"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768</w:t>
            </w:r>
          </w:p>
        </w:tc>
        <w:tc>
          <w:tcPr>
            <w:tcW w:w="698" w:type="dxa"/>
            <w:noWrap/>
            <w:hideMark/>
          </w:tcPr>
          <w:p w14:paraId="4BE061E4"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512</w:t>
            </w:r>
          </w:p>
        </w:tc>
        <w:tc>
          <w:tcPr>
            <w:tcW w:w="1290" w:type="dxa"/>
            <w:noWrap/>
            <w:hideMark/>
          </w:tcPr>
          <w:p w14:paraId="7A184DF4"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repetition</w:t>
            </w:r>
          </w:p>
        </w:tc>
        <w:tc>
          <w:tcPr>
            <w:tcW w:w="1049" w:type="dxa"/>
            <w:noWrap/>
            <w:hideMark/>
          </w:tcPr>
          <w:p w14:paraId="11737996"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256</w:t>
            </w:r>
          </w:p>
        </w:tc>
        <w:tc>
          <w:tcPr>
            <w:tcW w:w="1106" w:type="dxa"/>
            <w:noWrap/>
            <w:hideMark/>
          </w:tcPr>
          <w:p w14:paraId="160C315B"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769</w:t>
            </w:r>
          </w:p>
        </w:tc>
        <w:tc>
          <w:tcPr>
            <w:tcW w:w="1374" w:type="dxa"/>
            <w:noWrap/>
            <w:hideMark/>
          </w:tcPr>
          <w:p w14:paraId="6CCE3CEF"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42.7</w:t>
            </w:r>
          </w:p>
        </w:tc>
        <w:tc>
          <w:tcPr>
            <w:tcW w:w="1163" w:type="dxa"/>
            <w:noWrap/>
            <w:hideMark/>
          </w:tcPr>
          <w:p w14:paraId="3F04849A"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551</w:t>
            </w:r>
          </w:p>
        </w:tc>
        <w:tc>
          <w:tcPr>
            <w:tcW w:w="1402" w:type="dxa"/>
            <w:noWrap/>
            <w:hideMark/>
          </w:tcPr>
          <w:p w14:paraId="2B5FD174"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508</w:t>
            </w:r>
          </w:p>
        </w:tc>
      </w:tr>
      <w:tr w:rsidR="00157CAF" w:rsidRPr="003A6180" w14:paraId="69A8B1A4" w14:textId="77777777" w:rsidTr="00FF4DC3">
        <w:trPr>
          <w:trHeight w:val="285"/>
        </w:trPr>
        <w:tc>
          <w:tcPr>
            <w:tcW w:w="598" w:type="dxa"/>
            <w:noWrap/>
            <w:hideMark/>
          </w:tcPr>
          <w:p w14:paraId="27CF0C87"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lastRenderedPageBreak/>
              <w:t>60</w:t>
            </w:r>
          </w:p>
        </w:tc>
        <w:tc>
          <w:tcPr>
            <w:tcW w:w="670" w:type="dxa"/>
            <w:noWrap/>
            <w:hideMark/>
          </w:tcPr>
          <w:p w14:paraId="4D206053"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96</w:t>
            </w:r>
          </w:p>
        </w:tc>
        <w:tc>
          <w:tcPr>
            <w:tcW w:w="698" w:type="dxa"/>
            <w:noWrap/>
            <w:hideMark/>
          </w:tcPr>
          <w:p w14:paraId="6E1C1C5A"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128</w:t>
            </w:r>
          </w:p>
        </w:tc>
        <w:tc>
          <w:tcPr>
            <w:tcW w:w="1290" w:type="dxa"/>
            <w:noWrap/>
            <w:hideMark/>
          </w:tcPr>
          <w:p w14:paraId="47789E7C"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puncturing</w:t>
            </w:r>
          </w:p>
        </w:tc>
        <w:tc>
          <w:tcPr>
            <w:tcW w:w="1049" w:type="dxa"/>
            <w:noWrap/>
            <w:hideMark/>
          </w:tcPr>
          <w:p w14:paraId="7964C333"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40</w:t>
            </w:r>
          </w:p>
        </w:tc>
        <w:tc>
          <w:tcPr>
            <w:tcW w:w="1106" w:type="dxa"/>
            <w:noWrap/>
            <w:hideMark/>
          </w:tcPr>
          <w:p w14:paraId="29A178A9"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85</w:t>
            </w:r>
          </w:p>
        </w:tc>
        <w:tc>
          <w:tcPr>
            <w:tcW w:w="1374" w:type="dxa"/>
            <w:noWrap/>
            <w:hideMark/>
          </w:tcPr>
          <w:p w14:paraId="329EAC0F"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6.1</w:t>
            </w:r>
          </w:p>
        </w:tc>
        <w:tc>
          <w:tcPr>
            <w:tcW w:w="1163" w:type="dxa"/>
            <w:noWrap/>
            <w:hideMark/>
          </w:tcPr>
          <w:p w14:paraId="0C3B8BED"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207</w:t>
            </w:r>
          </w:p>
        </w:tc>
        <w:tc>
          <w:tcPr>
            <w:tcW w:w="1402" w:type="dxa"/>
            <w:noWrap/>
            <w:hideMark/>
          </w:tcPr>
          <w:p w14:paraId="6373B9B8"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201</w:t>
            </w:r>
          </w:p>
        </w:tc>
      </w:tr>
      <w:tr w:rsidR="00157CAF" w:rsidRPr="003A6180" w14:paraId="7AE7C6EB" w14:textId="77777777" w:rsidTr="00FF4DC3">
        <w:trPr>
          <w:trHeight w:val="285"/>
        </w:trPr>
        <w:tc>
          <w:tcPr>
            <w:tcW w:w="598" w:type="dxa"/>
            <w:noWrap/>
            <w:hideMark/>
          </w:tcPr>
          <w:p w14:paraId="07B3CCB4"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60</w:t>
            </w:r>
          </w:p>
        </w:tc>
        <w:tc>
          <w:tcPr>
            <w:tcW w:w="670" w:type="dxa"/>
            <w:noWrap/>
            <w:hideMark/>
          </w:tcPr>
          <w:p w14:paraId="17C0CCFD"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192</w:t>
            </w:r>
          </w:p>
        </w:tc>
        <w:tc>
          <w:tcPr>
            <w:tcW w:w="698" w:type="dxa"/>
            <w:noWrap/>
            <w:hideMark/>
          </w:tcPr>
          <w:p w14:paraId="5A84D735"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256</w:t>
            </w:r>
          </w:p>
        </w:tc>
        <w:tc>
          <w:tcPr>
            <w:tcW w:w="1290" w:type="dxa"/>
            <w:noWrap/>
            <w:hideMark/>
          </w:tcPr>
          <w:p w14:paraId="3540E92A"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puncturing</w:t>
            </w:r>
          </w:p>
        </w:tc>
        <w:tc>
          <w:tcPr>
            <w:tcW w:w="1049" w:type="dxa"/>
            <w:noWrap/>
            <w:hideMark/>
          </w:tcPr>
          <w:p w14:paraId="163DD317"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96</w:t>
            </w:r>
          </w:p>
        </w:tc>
        <w:tc>
          <w:tcPr>
            <w:tcW w:w="1106" w:type="dxa"/>
            <w:noWrap/>
            <w:hideMark/>
          </w:tcPr>
          <w:p w14:paraId="5CD7E33C"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241</w:t>
            </w:r>
          </w:p>
        </w:tc>
        <w:tc>
          <w:tcPr>
            <w:tcW w:w="1374" w:type="dxa"/>
            <w:noWrap/>
            <w:hideMark/>
          </w:tcPr>
          <w:p w14:paraId="61355261"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15.1</w:t>
            </w:r>
          </w:p>
        </w:tc>
        <w:tc>
          <w:tcPr>
            <w:tcW w:w="1163" w:type="dxa"/>
            <w:noWrap/>
            <w:hideMark/>
          </w:tcPr>
          <w:p w14:paraId="55A64E6B"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335</w:t>
            </w:r>
          </w:p>
        </w:tc>
        <w:tc>
          <w:tcPr>
            <w:tcW w:w="1402" w:type="dxa"/>
            <w:noWrap/>
            <w:hideMark/>
          </w:tcPr>
          <w:p w14:paraId="681B5063"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320</w:t>
            </w:r>
          </w:p>
        </w:tc>
      </w:tr>
      <w:tr w:rsidR="00157CAF" w:rsidRPr="003A6180" w14:paraId="097F4D96" w14:textId="77777777" w:rsidTr="00FF4DC3">
        <w:trPr>
          <w:trHeight w:val="285"/>
        </w:trPr>
        <w:tc>
          <w:tcPr>
            <w:tcW w:w="598" w:type="dxa"/>
            <w:noWrap/>
            <w:hideMark/>
          </w:tcPr>
          <w:p w14:paraId="28C72739"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60</w:t>
            </w:r>
          </w:p>
        </w:tc>
        <w:tc>
          <w:tcPr>
            <w:tcW w:w="670" w:type="dxa"/>
            <w:noWrap/>
            <w:hideMark/>
          </w:tcPr>
          <w:p w14:paraId="7B38874D"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384</w:t>
            </w:r>
          </w:p>
        </w:tc>
        <w:tc>
          <w:tcPr>
            <w:tcW w:w="698" w:type="dxa"/>
            <w:noWrap/>
            <w:hideMark/>
          </w:tcPr>
          <w:p w14:paraId="42AB8DC2"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512</w:t>
            </w:r>
          </w:p>
        </w:tc>
        <w:tc>
          <w:tcPr>
            <w:tcW w:w="1290" w:type="dxa"/>
            <w:noWrap/>
            <w:hideMark/>
          </w:tcPr>
          <w:p w14:paraId="4A6A1DD3"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puncturing</w:t>
            </w:r>
          </w:p>
        </w:tc>
        <w:tc>
          <w:tcPr>
            <w:tcW w:w="1049" w:type="dxa"/>
            <w:noWrap/>
            <w:hideMark/>
          </w:tcPr>
          <w:p w14:paraId="6406F307"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240</w:t>
            </w:r>
          </w:p>
        </w:tc>
        <w:tc>
          <w:tcPr>
            <w:tcW w:w="1106" w:type="dxa"/>
            <w:noWrap/>
            <w:hideMark/>
          </w:tcPr>
          <w:p w14:paraId="79A64967"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737</w:t>
            </w:r>
          </w:p>
        </w:tc>
        <w:tc>
          <w:tcPr>
            <w:tcW w:w="1374" w:type="dxa"/>
            <w:noWrap/>
            <w:hideMark/>
          </w:tcPr>
          <w:p w14:paraId="7B5AE9E7"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40.9</w:t>
            </w:r>
          </w:p>
        </w:tc>
        <w:tc>
          <w:tcPr>
            <w:tcW w:w="1163" w:type="dxa"/>
            <w:noWrap/>
            <w:hideMark/>
          </w:tcPr>
          <w:p w14:paraId="69CC3BED"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591</w:t>
            </w:r>
          </w:p>
        </w:tc>
        <w:tc>
          <w:tcPr>
            <w:tcW w:w="1402" w:type="dxa"/>
            <w:noWrap/>
            <w:hideMark/>
          </w:tcPr>
          <w:p w14:paraId="5B23DA6C"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550</w:t>
            </w:r>
          </w:p>
        </w:tc>
      </w:tr>
      <w:tr w:rsidR="00157CAF" w:rsidRPr="003A6180" w14:paraId="01B86F27" w14:textId="77777777" w:rsidTr="00FF4DC3">
        <w:trPr>
          <w:trHeight w:val="285"/>
        </w:trPr>
        <w:tc>
          <w:tcPr>
            <w:tcW w:w="598" w:type="dxa"/>
            <w:noWrap/>
            <w:hideMark/>
          </w:tcPr>
          <w:p w14:paraId="73D019A1"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60</w:t>
            </w:r>
          </w:p>
        </w:tc>
        <w:tc>
          <w:tcPr>
            <w:tcW w:w="670" w:type="dxa"/>
            <w:noWrap/>
            <w:hideMark/>
          </w:tcPr>
          <w:p w14:paraId="117420CA"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768</w:t>
            </w:r>
          </w:p>
        </w:tc>
        <w:tc>
          <w:tcPr>
            <w:tcW w:w="698" w:type="dxa"/>
            <w:noWrap/>
            <w:hideMark/>
          </w:tcPr>
          <w:p w14:paraId="2F1A9D0E"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512</w:t>
            </w:r>
          </w:p>
        </w:tc>
        <w:tc>
          <w:tcPr>
            <w:tcW w:w="1290" w:type="dxa"/>
            <w:noWrap/>
            <w:hideMark/>
          </w:tcPr>
          <w:p w14:paraId="2B07FA5A"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repetition</w:t>
            </w:r>
          </w:p>
        </w:tc>
        <w:tc>
          <w:tcPr>
            <w:tcW w:w="1049" w:type="dxa"/>
            <w:noWrap/>
            <w:hideMark/>
          </w:tcPr>
          <w:p w14:paraId="6C1C277C"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240</w:t>
            </w:r>
          </w:p>
        </w:tc>
        <w:tc>
          <w:tcPr>
            <w:tcW w:w="1106" w:type="dxa"/>
            <w:noWrap/>
            <w:hideMark/>
          </w:tcPr>
          <w:p w14:paraId="0F23A341"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737</w:t>
            </w:r>
          </w:p>
        </w:tc>
        <w:tc>
          <w:tcPr>
            <w:tcW w:w="1374" w:type="dxa"/>
            <w:noWrap/>
            <w:hideMark/>
          </w:tcPr>
          <w:p w14:paraId="653ABAF8"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40.9</w:t>
            </w:r>
          </w:p>
        </w:tc>
        <w:tc>
          <w:tcPr>
            <w:tcW w:w="1163" w:type="dxa"/>
            <w:noWrap/>
            <w:hideMark/>
          </w:tcPr>
          <w:p w14:paraId="1923AB71"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591</w:t>
            </w:r>
          </w:p>
        </w:tc>
        <w:tc>
          <w:tcPr>
            <w:tcW w:w="1402" w:type="dxa"/>
            <w:noWrap/>
            <w:hideMark/>
          </w:tcPr>
          <w:p w14:paraId="0874BE62" w14:textId="77777777" w:rsidR="00157CAF" w:rsidRPr="003A6180" w:rsidRDefault="00157CAF" w:rsidP="00FF4DC3">
            <w:pPr>
              <w:overflowPunct/>
              <w:autoSpaceDE/>
              <w:autoSpaceDN/>
              <w:adjustRightInd/>
              <w:textAlignment w:val="auto"/>
              <w:rPr>
                <w:rFonts w:eastAsia="MS Mincho"/>
                <w:szCs w:val="24"/>
                <w:lang w:eastAsia="en-US"/>
              </w:rPr>
            </w:pPr>
            <w:r w:rsidRPr="003A6180">
              <w:rPr>
                <w:rFonts w:eastAsia="MS Mincho"/>
                <w:szCs w:val="24"/>
                <w:lang w:eastAsia="en-US"/>
              </w:rPr>
              <w:t>550</w:t>
            </w:r>
          </w:p>
        </w:tc>
      </w:tr>
    </w:tbl>
    <w:p w14:paraId="1B8CCB77" w14:textId="77777777" w:rsidR="00157CAF" w:rsidRDefault="00157CAF" w:rsidP="00157CAF">
      <w:pPr>
        <w:overflowPunct/>
        <w:autoSpaceDE/>
        <w:autoSpaceDN/>
        <w:adjustRightInd/>
        <w:textAlignment w:val="auto"/>
        <w:rPr>
          <w:rFonts w:eastAsia="MS Mincho"/>
          <w:szCs w:val="24"/>
          <w:lang w:val="en-US" w:eastAsia="en-US"/>
        </w:rPr>
      </w:pPr>
    </w:p>
    <w:p w14:paraId="036652BA" w14:textId="77777777" w:rsidR="00157CAF" w:rsidRDefault="00157CAF" w:rsidP="00157CAF">
      <w:pPr>
        <w:overflowPunct/>
        <w:autoSpaceDE/>
        <w:autoSpaceDN/>
        <w:adjustRightInd/>
        <w:textAlignment w:val="auto"/>
        <w:rPr>
          <w:rFonts w:eastAsia="MS Mincho"/>
          <w:szCs w:val="24"/>
          <w:lang w:val="en-US" w:eastAsia="en-US"/>
        </w:rPr>
      </w:pPr>
      <w:r>
        <w:rPr>
          <w:rFonts w:eastAsia="MS Mincho"/>
          <w:szCs w:val="24"/>
          <w:lang w:val="en-US" w:eastAsia="en-US"/>
        </w:rPr>
        <w:t>The number of frozen bits saved are then compared to the normal processing time assuming the 2:1 relative processing time for information bits and frozen bits.</w:t>
      </w:r>
    </w:p>
    <w:p w14:paraId="0780606C" w14:textId="71E9E695" w:rsidR="00157CAF" w:rsidRDefault="00157CAF" w:rsidP="00157CAF">
      <w:pPr>
        <w:overflowPunct/>
        <w:autoSpaceDE/>
        <w:autoSpaceDN/>
        <w:adjustRightInd/>
        <w:textAlignment w:val="auto"/>
        <w:rPr>
          <w:rFonts w:eastAsia="MS Mincho"/>
          <w:szCs w:val="24"/>
          <w:lang w:val="en-US" w:eastAsia="en-US"/>
        </w:rPr>
      </w:pPr>
      <w:r>
        <w:rPr>
          <w:rFonts w:eastAsia="MS Mincho"/>
          <w:szCs w:val="24"/>
          <w:lang w:val="en-US" w:eastAsia="en-US"/>
        </w:rPr>
        <w:t>As can be seen from the table, the savings are at most a few percent, and that assumes that the implementation is such that the decoder can benefit from the reduced work.</w:t>
      </w:r>
    </w:p>
    <w:p w14:paraId="353FC496" w14:textId="77777777" w:rsidR="000C06AB" w:rsidRDefault="000C06AB" w:rsidP="00157CAF">
      <w:pPr>
        <w:overflowPunct/>
        <w:autoSpaceDE/>
        <w:autoSpaceDN/>
        <w:adjustRightInd/>
        <w:textAlignment w:val="auto"/>
        <w:rPr>
          <w:rFonts w:eastAsia="MS Mincho"/>
          <w:szCs w:val="24"/>
          <w:lang w:val="en-US" w:eastAsia="en-US"/>
        </w:rPr>
      </w:pPr>
    </w:p>
    <w:p w14:paraId="2343D78F" w14:textId="49C912FA" w:rsidR="000C06AB" w:rsidRDefault="000C06AB" w:rsidP="000C06AB">
      <w:pPr>
        <w:pStyle w:val="Proposal"/>
        <w:numPr>
          <w:ilvl w:val="0"/>
          <w:numId w:val="17"/>
        </w:numPr>
        <w:tabs>
          <w:tab w:val="clear" w:pos="1701"/>
        </w:tabs>
        <w:ind w:left="1701" w:hanging="1701"/>
        <w:rPr>
          <w:rFonts w:ascii="Arial" w:eastAsia="MS Mincho" w:hAnsi="Arial" w:cs="Arial"/>
        </w:rPr>
      </w:pPr>
      <w:r>
        <w:rPr>
          <w:rFonts w:ascii="Arial" w:eastAsia="MS Mincho" w:hAnsi="Arial" w:cs="Arial"/>
        </w:rPr>
        <w:t>Accounting for the F and G function savings of the frozen bits before the 1</w:t>
      </w:r>
      <w:r w:rsidRPr="000C06AB">
        <w:rPr>
          <w:rFonts w:ascii="Arial" w:eastAsia="MS Mincho" w:hAnsi="Arial" w:cs="Arial"/>
          <w:vertAlign w:val="superscript"/>
        </w:rPr>
        <w:t>st</w:t>
      </w:r>
      <w:r>
        <w:rPr>
          <w:rFonts w:ascii="Arial" w:eastAsia="MS Mincho" w:hAnsi="Arial" w:cs="Arial"/>
        </w:rPr>
        <w:t xml:space="preserve"> info bit does not significantly affect the processing time estimation</w:t>
      </w:r>
      <w:r>
        <w:rPr>
          <w:rFonts w:ascii="Arial" w:eastAsia="MS Mincho" w:hAnsi="Arial" w:cs="Arial"/>
        </w:rPr>
        <w:t>.</w:t>
      </w:r>
    </w:p>
    <w:p w14:paraId="0FDC4DD2" w14:textId="77777777" w:rsidR="000C06AB" w:rsidRPr="000C06AB" w:rsidRDefault="000C06AB" w:rsidP="00157CAF">
      <w:pPr>
        <w:overflowPunct/>
        <w:autoSpaceDE/>
        <w:autoSpaceDN/>
        <w:adjustRightInd/>
        <w:textAlignment w:val="auto"/>
        <w:rPr>
          <w:rFonts w:eastAsia="MS Mincho"/>
          <w:szCs w:val="24"/>
          <w:lang w:eastAsia="en-US"/>
        </w:rPr>
      </w:pPr>
    </w:p>
    <w:p w14:paraId="0D625E34" w14:textId="77777777" w:rsidR="00C0186A" w:rsidRDefault="00C0186A" w:rsidP="00C0186A">
      <w:pPr>
        <w:pStyle w:val="Heading1"/>
      </w:pPr>
      <w:r>
        <w:t>Code Construction Evaluated</w:t>
      </w:r>
    </w:p>
    <w:p w14:paraId="11C4B30E" w14:textId="1C4E4EA7" w:rsidR="00C0186A" w:rsidRPr="009D3B0D" w:rsidRDefault="00C0186A" w:rsidP="00C0186A">
      <w:pPr>
        <w:overflowPunct/>
        <w:autoSpaceDE/>
        <w:autoSpaceDN/>
        <w:adjustRightInd/>
        <w:textAlignment w:val="auto"/>
      </w:pPr>
      <w:r>
        <w:t>We use the distributed CRC scheme</w:t>
      </w:r>
      <w:r w:rsidR="007E6419">
        <w:t>s</w:t>
      </w:r>
      <w:r>
        <w:t xml:space="preserve"> from</w:t>
      </w:r>
      <w:r w:rsidR="005E6960">
        <w:t xml:space="preserve"> </w:t>
      </w:r>
      <w:r w:rsidR="005E6960">
        <w:fldChar w:fldCharType="begin"/>
      </w:r>
      <w:r w:rsidR="005E6960">
        <w:instrText xml:space="preserve"> REF _Ref485396081 \r \h </w:instrText>
      </w:r>
      <w:r w:rsidR="005E6960">
        <w:fldChar w:fldCharType="separate"/>
      </w:r>
      <w:r w:rsidR="005E6960">
        <w:t>[1]</w:t>
      </w:r>
      <w:r w:rsidR="005E6960">
        <w:fldChar w:fldCharType="end"/>
      </w:r>
      <w:r w:rsidR="007E6419">
        <w:t>, recursive and non-recursive D-CRC,</w:t>
      </w:r>
      <w:r w:rsidR="005E6960">
        <w:t xml:space="preserve"> </w:t>
      </w:r>
      <w:r>
        <w:t xml:space="preserve">with the </w:t>
      </w:r>
      <w:r w:rsidRPr="009D3B0D">
        <w:t xml:space="preserve">specific selection of distributed CRC locations </w:t>
      </w:r>
      <w:r w:rsidR="009D3B0D">
        <w:t>set to:</w:t>
      </w:r>
    </w:p>
    <w:p w14:paraId="4215E279" w14:textId="77777777" w:rsidR="009D3B0D" w:rsidRPr="009D3B0D" w:rsidRDefault="009D3B0D" w:rsidP="009D3B0D">
      <w:pPr>
        <w:pStyle w:val="ListParagraph"/>
        <w:numPr>
          <w:ilvl w:val="0"/>
          <w:numId w:val="28"/>
        </w:numPr>
      </w:pPr>
      <w:r w:rsidRPr="009D3B0D">
        <w:t>For J’=3 the distributed CRC are inserted after 10%, 20% and 40% of the information bits</w:t>
      </w:r>
    </w:p>
    <w:p w14:paraId="5C9E133F" w14:textId="77777777" w:rsidR="009D3B0D" w:rsidRPr="009D3B0D" w:rsidRDefault="009D3B0D" w:rsidP="009D3B0D">
      <w:pPr>
        <w:pStyle w:val="ListParagraph"/>
        <w:numPr>
          <w:ilvl w:val="0"/>
          <w:numId w:val="28"/>
        </w:numPr>
      </w:pPr>
      <w:r w:rsidRPr="009D3B0D">
        <w:t>For J’=6 the distributed CRC are inserted after 10%, 20%, 30%, 40%, 50% and 60% of the information bits</w:t>
      </w:r>
    </w:p>
    <w:p w14:paraId="3755492E" w14:textId="77777777" w:rsidR="00C0186A" w:rsidRPr="009D3B0D" w:rsidRDefault="009D3B0D" w:rsidP="00C0186A">
      <w:pPr>
        <w:overflowPunct/>
        <w:autoSpaceDE/>
        <w:autoSpaceDN/>
        <w:adjustRightInd/>
        <w:textAlignment w:val="auto"/>
      </w:pPr>
      <w:r w:rsidRPr="009D3B0D">
        <w:t xml:space="preserve">The CRC remainder bits used as source for insertion of the distributed CRC bits are taken from the </w:t>
      </w:r>
      <w:r w:rsidR="005E6960">
        <w:t xml:space="preserve">intermediate values of the </w:t>
      </w:r>
      <w:r w:rsidRPr="009D3B0D">
        <w:t>shift register. There are three different cases:</w:t>
      </w:r>
    </w:p>
    <w:p w14:paraId="5DE535C3" w14:textId="77777777" w:rsidR="009D3B0D" w:rsidRPr="009D3B0D" w:rsidRDefault="009D3B0D" w:rsidP="009D3B0D">
      <w:pPr>
        <w:pStyle w:val="ListParagraph"/>
        <w:numPr>
          <w:ilvl w:val="0"/>
          <w:numId w:val="28"/>
        </w:numPr>
      </w:pPr>
      <w:r w:rsidRPr="009D3B0D">
        <w:t>For J’=3 non-recursive case the bits extracted are bit 5, 5 and 7. Bit 0 is the least significant bit of the register.</w:t>
      </w:r>
    </w:p>
    <w:p w14:paraId="3D4C61B1" w14:textId="77777777" w:rsidR="009D3B0D" w:rsidRPr="009D3B0D" w:rsidRDefault="009D3B0D" w:rsidP="009D3B0D">
      <w:pPr>
        <w:pStyle w:val="ListParagraph"/>
        <w:numPr>
          <w:ilvl w:val="0"/>
          <w:numId w:val="28"/>
        </w:numPr>
      </w:pPr>
      <w:r w:rsidRPr="009D3B0D">
        <w:t>For J’=3 recursive case the bits extracted are bit 5, 5 and 6.</w:t>
      </w:r>
    </w:p>
    <w:p w14:paraId="364C93B3" w14:textId="43A0C335" w:rsidR="009D3B0D" w:rsidRDefault="009D3B0D" w:rsidP="009D3B0D">
      <w:pPr>
        <w:pStyle w:val="ListParagraph"/>
        <w:numPr>
          <w:ilvl w:val="0"/>
          <w:numId w:val="28"/>
        </w:numPr>
      </w:pPr>
      <w:r w:rsidRPr="009D3B0D">
        <w:t xml:space="preserve">For J’=6 both </w:t>
      </w:r>
      <w:r w:rsidR="00F03984">
        <w:t xml:space="preserve">recursive and non-recursive </w:t>
      </w:r>
      <w:r w:rsidRPr="009D3B0D">
        <w:t>cases the bits extracted are bit 5, 6</w:t>
      </w:r>
      <w:r>
        <w:t>, 7, 8, 9 and 10.</w:t>
      </w:r>
    </w:p>
    <w:p w14:paraId="32CB100C" w14:textId="6EB905D1" w:rsidR="00C0186A" w:rsidRDefault="00C0186A" w:rsidP="00C0186A">
      <w:pPr>
        <w:overflowPunct/>
        <w:autoSpaceDE/>
        <w:autoSpaceDN/>
        <w:adjustRightInd/>
        <w:textAlignment w:val="auto"/>
      </w:pPr>
      <w:r>
        <w:t xml:space="preserve">In the SCL decoder the </w:t>
      </w:r>
      <w:r w:rsidR="00A41542">
        <w:t>distributed CRC</w:t>
      </w:r>
      <w:r>
        <w:t xml:space="preserve"> bits are treated as normal information bits in terms of LLR update and sorting of candidate paths. The difference is, at each of the </w:t>
      </w:r>
      <w:r w:rsidR="00A41542">
        <w:t>distributed CRC</w:t>
      </w:r>
      <w:r>
        <w:t xml:space="preserve"> bit</w:t>
      </w:r>
      <w:r w:rsidR="00A41542">
        <w:t>s</w:t>
      </w:r>
      <w:r>
        <w:t xml:space="preserve">, an additional step is performed to see if there are candidate paths that satisfy the </w:t>
      </w:r>
      <w:r w:rsidR="00A41542">
        <w:t>CRC</w:t>
      </w:r>
      <w:r>
        <w:t xml:space="preserve"> checks. When there are no surviving candidate paths that fulfil the </w:t>
      </w:r>
      <w:r w:rsidR="00A41542">
        <w:t>CRC</w:t>
      </w:r>
      <w:r>
        <w:t xml:space="preserve"> check the decoding is terminated. </w:t>
      </w:r>
      <w:r w:rsidR="00A41542">
        <w:t xml:space="preserve">All distributed CRC bits are used to continuously </w:t>
      </w:r>
      <w:r w:rsidR="005E6960">
        <w:t>check</w:t>
      </w:r>
      <w:r w:rsidR="00A41542">
        <w:t xml:space="preserve"> if there is no surviving list that fulfil the CRC checks.</w:t>
      </w:r>
      <w:r>
        <w:t xml:space="preserve"> </w:t>
      </w:r>
      <w:r w:rsidR="003F2C65">
        <w:t xml:space="preserve"> However, the distributed CRC bits are not use to trim the </w:t>
      </w:r>
      <w:r w:rsidR="008166B0">
        <w:t>surviving list and thus do not affect the SCL decoding process unless it is detected that no survi</w:t>
      </w:r>
      <w:r w:rsidR="00906AE1">
        <w:t>ving candidate path passes any of the distributed CRC bits.</w:t>
      </w:r>
    </w:p>
    <w:p w14:paraId="333363EB" w14:textId="77777777" w:rsidR="00C0186A" w:rsidRDefault="00C0186A" w:rsidP="00C0186A">
      <w:pPr>
        <w:overflowPunct/>
        <w:autoSpaceDE/>
        <w:autoSpaceDN/>
        <w:adjustRightInd/>
        <w:textAlignment w:val="auto"/>
      </w:pPr>
      <w:r>
        <w:t xml:space="preserve">To judge the processing time reduction of the early termination scheme a simple model of the decoder processing time is used. We assume each bit </w:t>
      </w:r>
      <w:r w:rsidR="00A41542">
        <w:t xml:space="preserve">processed contribute with </w:t>
      </w:r>
      <w:r w:rsidR="005E6960">
        <w:t xml:space="preserve">a </w:t>
      </w:r>
      <w:r>
        <w:t xml:space="preserve">decoding time unit </w:t>
      </w:r>
      <w:r w:rsidR="00A41542">
        <w:t xml:space="preserve">in the relation 2:1 for information bits relative to frozen bits. The additional time spent for information bits is due </w:t>
      </w:r>
      <w:r>
        <w:t>to list sorting and selection</w:t>
      </w:r>
      <w:r w:rsidR="00A41542">
        <w:t xml:space="preserve"> in addition to the LLR calculations that are also done for frozen bits. It should be noted that a 1:1 to relationship has also been tested but it gives less favourable reductions of decoding time.</w:t>
      </w:r>
    </w:p>
    <w:p w14:paraId="558CF3C1" w14:textId="77777777" w:rsidR="00C0186A" w:rsidRDefault="00C0186A" w:rsidP="00C0186A">
      <w:pPr>
        <w:overflowPunct/>
        <w:autoSpaceDE/>
        <w:autoSpaceDN/>
        <w:adjustRightInd/>
        <w:textAlignment w:val="auto"/>
        <w:rPr>
          <w:rFonts w:eastAsia="MS Mincho"/>
          <w:szCs w:val="24"/>
          <w:lang w:val="en-US" w:eastAsia="en-US"/>
        </w:rPr>
      </w:pPr>
      <w:r>
        <w:rPr>
          <w:rFonts w:eastAsia="MS Mincho"/>
          <w:szCs w:val="24"/>
          <w:lang w:val="en-US" w:eastAsia="en-US"/>
        </w:rPr>
        <w:t>Note that the need of early termination only exists for DCI, where UE performs numerous blind decoding when attempting to detect a DCI. For UCI, there is no blind decoding, and therefore no need of early termination. Unless a substantial benefit is found in reducing the blind decoding effort on the downlink, a unified Polar code construction is more desirable.</w:t>
      </w:r>
    </w:p>
    <w:p w14:paraId="1B701499" w14:textId="77777777" w:rsidR="00C0186A" w:rsidRDefault="00C0186A" w:rsidP="00C0186A">
      <w:pPr>
        <w:pStyle w:val="Heading1"/>
      </w:pPr>
      <w:bookmarkStart w:id="4" w:name="_Ref178064866"/>
      <w:r>
        <w:t>Simulation setup</w:t>
      </w:r>
    </w:p>
    <w:p w14:paraId="35D2F11F" w14:textId="77777777" w:rsidR="00C0186A" w:rsidRDefault="00C0186A" w:rsidP="00C0186A">
      <w:pPr>
        <w:overflowPunct/>
        <w:autoSpaceDE/>
        <w:autoSpaceDN/>
        <w:adjustRightInd/>
        <w:textAlignment w:val="auto"/>
        <w:rPr>
          <w:rFonts w:eastAsia="MS Mincho"/>
          <w:szCs w:val="24"/>
          <w:lang w:val="en-US" w:eastAsia="en-US"/>
        </w:rPr>
      </w:pPr>
      <w:r>
        <w:rPr>
          <w:rFonts w:eastAsia="MS Mincho"/>
          <w:szCs w:val="24"/>
          <w:lang w:val="en-US" w:eastAsia="en-US"/>
        </w:rPr>
        <w:t xml:space="preserve">Two different information block sizes have been tested using DCI simulation assumption: </w:t>
      </w:r>
    </w:p>
    <w:p w14:paraId="78790D4C" w14:textId="77777777" w:rsidR="00C0186A" w:rsidRDefault="00C0186A" w:rsidP="00C0186A">
      <w:pPr>
        <w:pStyle w:val="ListParagraph"/>
        <w:numPr>
          <w:ilvl w:val="0"/>
          <w:numId w:val="23"/>
        </w:numPr>
        <w:rPr>
          <w:rFonts w:eastAsia="MS Mincho"/>
          <w:lang w:val="en-US" w:eastAsia="en-US"/>
        </w:rPr>
      </w:pPr>
      <w:r w:rsidRPr="003407AB">
        <w:rPr>
          <w:rFonts w:eastAsia="MS Mincho"/>
          <w:lang w:val="en-US" w:eastAsia="en-US"/>
        </w:rPr>
        <w:lastRenderedPageBreak/>
        <w:t xml:space="preserve">20 bits + 16 bits CRC and </w:t>
      </w:r>
    </w:p>
    <w:p w14:paraId="5700110C" w14:textId="77777777" w:rsidR="00C0186A" w:rsidRPr="003407AB" w:rsidRDefault="00C0186A" w:rsidP="00C0186A">
      <w:pPr>
        <w:pStyle w:val="ListParagraph"/>
        <w:numPr>
          <w:ilvl w:val="0"/>
          <w:numId w:val="23"/>
        </w:numPr>
        <w:rPr>
          <w:rFonts w:eastAsia="MS Mincho"/>
          <w:lang w:val="en-US" w:eastAsia="en-US"/>
        </w:rPr>
      </w:pPr>
      <w:r w:rsidRPr="003407AB">
        <w:rPr>
          <w:rFonts w:eastAsia="MS Mincho"/>
          <w:lang w:val="en-US" w:eastAsia="en-US"/>
        </w:rPr>
        <w:t>60 bits + 16 bits CRC.</w:t>
      </w:r>
    </w:p>
    <w:p w14:paraId="389ADDB0" w14:textId="77777777" w:rsidR="00C0186A" w:rsidRDefault="00C0186A" w:rsidP="00C0186A">
      <w:pPr>
        <w:overflowPunct/>
        <w:autoSpaceDE/>
        <w:autoSpaceDN/>
        <w:adjustRightInd/>
        <w:textAlignment w:val="auto"/>
        <w:rPr>
          <w:rFonts w:eastAsia="MS Mincho"/>
          <w:szCs w:val="24"/>
          <w:lang w:val="en-US" w:eastAsia="en-US"/>
        </w:rPr>
      </w:pPr>
      <w:r>
        <w:rPr>
          <w:rFonts w:eastAsia="MS Mincho"/>
          <w:szCs w:val="24"/>
          <w:lang w:val="en-US" w:eastAsia="en-US"/>
        </w:rPr>
        <w:t xml:space="preserve">Four different transmitted code sizes have been tested: 96, 192, 384 and 768 bits. These code sizes correspond to 1, 2, 4, 8 aggregation levels. As agreed for NR PDCCH, one CCE is composed of 6 REGs, and one REG is composed of 12 REs in an OFDM symbol. Further, although it is not decided yet, in this study it was assumed that DMRS poses 1/3 overhead (4 RE for one REG), leaving 8 REs available for carrying QPSK symbols of PDCCH in a REG. </w:t>
      </w:r>
    </w:p>
    <w:p w14:paraId="28378B18" w14:textId="5E560B2C" w:rsidR="00C0186A" w:rsidRDefault="00C0186A" w:rsidP="00C0186A">
      <w:pPr>
        <w:overflowPunct/>
        <w:autoSpaceDE/>
        <w:autoSpaceDN/>
        <w:adjustRightInd/>
        <w:textAlignment w:val="auto"/>
        <w:rPr>
          <w:rFonts w:eastAsia="MS Mincho"/>
          <w:szCs w:val="24"/>
          <w:lang w:val="en-US" w:eastAsia="en-US"/>
        </w:rPr>
      </w:pPr>
      <w:r>
        <w:rPr>
          <w:rFonts w:eastAsia="MS Mincho"/>
          <w:szCs w:val="24"/>
          <w:lang w:val="en-US" w:eastAsia="en-US"/>
        </w:rPr>
        <w:t xml:space="preserve">For 768 transmitted bits simple repetition “Natural – </w:t>
      </w:r>
      <w:r w:rsidR="00906AE1">
        <w:rPr>
          <w:rFonts w:eastAsia="MS Mincho"/>
          <w:szCs w:val="24"/>
          <w:lang w:val="en-US" w:eastAsia="en-US"/>
        </w:rPr>
        <w:t>Puncturing</w:t>
      </w:r>
      <w:r>
        <w:rPr>
          <w:rFonts w:eastAsia="MS Mincho"/>
          <w:szCs w:val="24"/>
          <w:lang w:val="en-US" w:eastAsia="en-US"/>
        </w:rPr>
        <w:t xml:space="preserve">” with mother code block size of 512 bits has been used. For the other block sizes “Split-natural – </w:t>
      </w:r>
      <w:r w:rsidR="00906AE1">
        <w:rPr>
          <w:rFonts w:eastAsia="MS Mincho"/>
          <w:szCs w:val="24"/>
          <w:lang w:val="en-US" w:eastAsia="en-US"/>
        </w:rPr>
        <w:t>Puncturing</w:t>
      </w:r>
      <w:r>
        <w:rPr>
          <w:rFonts w:eastAsia="MS Mincho"/>
          <w:szCs w:val="24"/>
          <w:lang w:val="en-US" w:eastAsia="en-US"/>
        </w:rPr>
        <w:t xml:space="preserve">” </w:t>
      </w:r>
      <w:r w:rsidR="00BC5868">
        <w:rPr>
          <w:rFonts w:eastAsia="MS Mincho"/>
          <w:szCs w:val="24"/>
          <w:lang w:val="en-US" w:eastAsia="en-US"/>
        </w:rPr>
        <w:t xml:space="preserve">puncturing </w:t>
      </w:r>
      <w:r>
        <w:rPr>
          <w:rFonts w:eastAsia="MS Mincho"/>
          <w:szCs w:val="24"/>
          <w:lang w:val="en-US" w:eastAsia="en-US"/>
        </w:rPr>
        <w:t>have been simulated [4].</w:t>
      </w:r>
    </w:p>
    <w:p w14:paraId="75DFEF9B" w14:textId="25F788BA" w:rsidR="00C0186A" w:rsidRDefault="00C0186A" w:rsidP="00C0186A">
      <w:pPr>
        <w:pStyle w:val="ListParagraph"/>
        <w:numPr>
          <w:ilvl w:val="0"/>
          <w:numId w:val="20"/>
        </w:numPr>
        <w:spacing w:after="0"/>
      </w:pPr>
      <w:r>
        <w:t xml:space="preserve">“Natural – </w:t>
      </w:r>
      <w:r w:rsidR="00906AE1">
        <w:t>Puncturing</w:t>
      </w:r>
      <w:r>
        <w:t>”:</w:t>
      </w:r>
    </w:p>
    <w:p w14:paraId="2AF80FFC" w14:textId="77777777" w:rsidR="00C0186A" w:rsidRDefault="00C0186A" w:rsidP="00C0186A">
      <w:pPr>
        <w:pStyle w:val="ListParagraph"/>
        <w:numPr>
          <w:ilvl w:val="1"/>
          <w:numId w:val="20"/>
        </w:numPr>
        <w:spacing w:after="0"/>
      </w:pPr>
      <w:r>
        <w:t xml:space="preserve">Repeat code bits with indices </w:t>
      </w:r>
      <m:oMath>
        <m:r>
          <w:rPr>
            <w:rFonts w:ascii="Cambria Math" w:hAnsi="Cambria Math"/>
          </w:rPr>
          <m:t>{0,1,2,⋯,M-N-1}</m:t>
        </m:r>
      </m:oMath>
      <w:r>
        <w:t xml:space="preserve">, i.e. the first </w:t>
      </w:r>
      <m:oMath>
        <m:r>
          <w:rPr>
            <w:rFonts w:ascii="Cambria Math" w:hAnsi="Cambria Math"/>
          </w:rPr>
          <m:t>(M-N</m:t>
        </m:r>
      </m:oMath>
      <w:r>
        <w:t>) bit positions.</w:t>
      </w:r>
    </w:p>
    <w:p w14:paraId="098A07FF" w14:textId="24451712" w:rsidR="00C0186A" w:rsidRDefault="00C0186A" w:rsidP="00C0186A">
      <w:pPr>
        <w:pStyle w:val="ListParagraph"/>
        <w:numPr>
          <w:ilvl w:val="0"/>
          <w:numId w:val="20"/>
        </w:numPr>
        <w:spacing w:after="0"/>
      </w:pPr>
      <w:r>
        <w:t xml:space="preserve">“Split-natural – </w:t>
      </w:r>
      <w:r w:rsidR="00906AE1">
        <w:t>Puncturing</w:t>
      </w:r>
      <w:r>
        <w:t xml:space="preserve">”: </w:t>
      </w:r>
    </w:p>
    <w:p w14:paraId="0F618620" w14:textId="77777777" w:rsidR="00C0186A" w:rsidRDefault="00C0186A" w:rsidP="00C0186A">
      <w:pPr>
        <w:pStyle w:val="ListParagraph"/>
        <w:numPr>
          <w:ilvl w:val="1"/>
          <w:numId w:val="20"/>
        </w:numPr>
        <w:spacing w:after="0"/>
      </w:pPr>
      <w:r>
        <w:t xml:space="preserve">Puncture the first </w:t>
      </w:r>
      <m:oMath>
        <m:r>
          <w:rPr>
            <w:rFonts w:ascii="Cambria Math" w:hAnsi="Cambria Math"/>
          </w:rPr>
          <m:t xml:space="preserve">N/4 </m:t>
        </m:r>
      </m:oMath>
      <w:r>
        <w:t xml:space="preserve">bits naturally from bit index 0, and additional bits if needed are punctured alternately from </w:t>
      </w:r>
      <m:oMath>
        <m:r>
          <w:rPr>
            <w:rFonts w:ascii="Cambria Math" w:hAnsi="Cambria Math"/>
          </w:rPr>
          <m:t>N/4+1</m:t>
        </m:r>
      </m:oMath>
      <w:r>
        <w:t xml:space="preserve"> and </w:t>
      </w:r>
      <m:oMath>
        <m:r>
          <w:rPr>
            <w:rFonts w:ascii="Cambria Math" w:hAnsi="Cambria Math"/>
          </w:rPr>
          <m:t>N/2+1</m:t>
        </m:r>
      </m:oMath>
      <w:r>
        <w:t xml:space="preserve">, as described in </w:t>
      </w:r>
      <w:r>
        <w:fldChar w:fldCharType="begin"/>
      </w:r>
      <w:r>
        <w:instrText xml:space="preserve"> REF _Ref473797102 \r \h </w:instrText>
      </w:r>
      <w:r>
        <w:fldChar w:fldCharType="separate"/>
      </w:r>
      <w:r>
        <w:t>[3]</w:t>
      </w:r>
      <w:r>
        <w:fldChar w:fldCharType="end"/>
      </w:r>
      <w:r>
        <w:t xml:space="preserve">[4].  </w:t>
      </w:r>
    </w:p>
    <w:p w14:paraId="2B632DDA" w14:textId="77777777" w:rsidR="00BC5868" w:rsidRDefault="00BC5868" w:rsidP="00C0186A">
      <w:pPr>
        <w:overflowPunct/>
        <w:autoSpaceDE/>
        <w:autoSpaceDN/>
        <w:adjustRightInd/>
        <w:textAlignment w:val="auto"/>
        <w:rPr>
          <w:rFonts w:eastAsia="MS Mincho"/>
          <w:szCs w:val="24"/>
          <w:lang w:val="en-US" w:eastAsia="en-US"/>
        </w:rPr>
      </w:pPr>
    </w:p>
    <w:p w14:paraId="16E2CED4" w14:textId="77777777" w:rsidR="00C0186A" w:rsidRDefault="00C0186A" w:rsidP="00C0186A">
      <w:pPr>
        <w:overflowPunct/>
        <w:autoSpaceDE/>
        <w:autoSpaceDN/>
        <w:adjustRightInd/>
        <w:textAlignment w:val="auto"/>
        <w:rPr>
          <w:rFonts w:eastAsia="MS Mincho"/>
          <w:szCs w:val="24"/>
          <w:lang w:val="en-US" w:eastAsia="en-US"/>
        </w:rPr>
      </w:pPr>
      <w:r>
        <w:rPr>
          <w:rFonts w:eastAsia="MS Mincho"/>
          <w:szCs w:val="24"/>
          <w:lang w:val="en-US" w:eastAsia="en-US"/>
        </w:rPr>
        <w:t xml:space="preserve">The information bit ordering sequence (or equivalently, frozen bit sequence) is based on the design in </w:t>
      </w:r>
      <w:r>
        <w:rPr>
          <w:rFonts w:eastAsia="MS Mincho"/>
          <w:szCs w:val="24"/>
          <w:lang w:val="en-US" w:eastAsia="en-US"/>
        </w:rPr>
        <w:fldChar w:fldCharType="begin"/>
      </w:r>
      <w:r>
        <w:rPr>
          <w:rFonts w:eastAsia="MS Mincho"/>
          <w:szCs w:val="24"/>
          <w:lang w:val="en-US" w:eastAsia="en-US"/>
        </w:rPr>
        <w:instrText xml:space="preserve"> REF _Ref478166973 \r \h </w:instrText>
      </w:r>
      <w:r>
        <w:rPr>
          <w:rFonts w:eastAsia="MS Mincho"/>
          <w:szCs w:val="24"/>
          <w:lang w:val="en-US" w:eastAsia="en-US"/>
        </w:rPr>
      </w:r>
      <w:r>
        <w:rPr>
          <w:rFonts w:eastAsia="MS Mincho"/>
          <w:szCs w:val="24"/>
          <w:lang w:val="en-US" w:eastAsia="en-US"/>
        </w:rPr>
        <w:fldChar w:fldCharType="separate"/>
      </w:r>
      <w:r>
        <w:rPr>
          <w:rFonts w:eastAsia="MS Mincho"/>
          <w:szCs w:val="24"/>
          <w:lang w:val="en-US" w:eastAsia="en-US"/>
        </w:rPr>
        <w:t>[2]</w:t>
      </w:r>
      <w:r>
        <w:rPr>
          <w:rFonts w:eastAsia="MS Mincho"/>
          <w:szCs w:val="24"/>
          <w:lang w:val="en-US" w:eastAsia="en-US"/>
        </w:rPr>
        <w:fldChar w:fldCharType="end"/>
      </w:r>
      <w:r>
        <w:rPr>
          <w:rFonts w:eastAsia="MS Mincho"/>
          <w:szCs w:val="24"/>
          <w:lang w:val="en-US" w:eastAsia="en-US"/>
        </w:rPr>
        <w:t>.</w:t>
      </w:r>
    </w:p>
    <w:bookmarkEnd w:id="4"/>
    <w:p w14:paraId="16254B33" w14:textId="77777777" w:rsidR="00C0186A" w:rsidRDefault="00C0186A" w:rsidP="00C0186A">
      <w:pPr>
        <w:pStyle w:val="Heading1"/>
      </w:pPr>
      <w:r>
        <w:t>Effectiveness of Early Termination</w:t>
      </w:r>
    </w:p>
    <w:p w14:paraId="2FC28F23" w14:textId="77777777" w:rsidR="00C0186A" w:rsidRDefault="00C0186A" w:rsidP="00C0186A">
      <w:pPr>
        <w:overflowPunct/>
        <w:autoSpaceDE/>
        <w:autoSpaceDN/>
        <w:adjustRightInd/>
        <w:textAlignment w:val="auto"/>
        <w:rPr>
          <w:rFonts w:eastAsia="MS Mincho"/>
          <w:szCs w:val="24"/>
          <w:lang w:eastAsia="en-US"/>
        </w:rPr>
      </w:pPr>
      <w:bookmarkStart w:id="5" w:name="_Ref462125875"/>
      <w:r>
        <w:rPr>
          <w:rFonts w:eastAsia="MS Mincho"/>
          <w:szCs w:val="24"/>
          <w:lang w:eastAsia="en-US"/>
        </w:rPr>
        <w:t>The evaluation of the early termination focus on the scenario where a UE attempts blind decoding on data not intended for it. Therefore the decoder input is modelled as random QPSK symbols with AWGN. The simulations estimate the decoder processing time when early termination is enabled via 3</w:t>
      </w:r>
      <w:r w:rsidR="00B7523B">
        <w:rPr>
          <w:rFonts w:eastAsia="MS Mincho"/>
          <w:szCs w:val="24"/>
          <w:lang w:eastAsia="en-US"/>
        </w:rPr>
        <w:t xml:space="preserve"> or 6 distributed CRC</w:t>
      </w:r>
      <w:r w:rsidR="003D74C3">
        <w:rPr>
          <w:rFonts w:eastAsia="MS Mincho"/>
          <w:szCs w:val="24"/>
          <w:lang w:eastAsia="en-US"/>
        </w:rPr>
        <w:t xml:space="preserve"> bi</w:t>
      </w:r>
      <w:r>
        <w:rPr>
          <w:rFonts w:eastAsia="MS Mincho"/>
          <w:szCs w:val="24"/>
          <w:lang w:eastAsia="en-US"/>
        </w:rPr>
        <w:t>ts, with respect to decoding with no early termination.</w:t>
      </w:r>
    </w:p>
    <w:p w14:paraId="55FA009D" w14:textId="115799C7" w:rsidR="00C0186A" w:rsidRDefault="00C0186A" w:rsidP="00C0186A">
      <w:pPr>
        <w:overflowPunct/>
        <w:autoSpaceDE/>
        <w:autoSpaceDN/>
        <w:adjustRightInd/>
        <w:textAlignment w:val="auto"/>
        <w:rPr>
          <w:rFonts w:eastAsia="MS Mincho"/>
          <w:szCs w:val="24"/>
          <w:lang w:eastAsia="en-US"/>
        </w:rPr>
      </w:pPr>
      <w:r>
        <w:rPr>
          <w:rFonts w:eastAsia="MS Mincho"/>
          <w:szCs w:val="24"/>
          <w:lang w:eastAsia="en-US"/>
        </w:rPr>
        <w:t xml:space="preserve">The relative decoder processing time is shown in Figure 1 – Figure </w:t>
      </w:r>
      <w:r w:rsidR="003D74C3">
        <w:rPr>
          <w:rFonts w:eastAsia="MS Mincho"/>
          <w:szCs w:val="24"/>
          <w:lang w:eastAsia="en-US"/>
        </w:rPr>
        <w:t>2</w:t>
      </w:r>
      <w:r>
        <w:rPr>
          <w:rFonts w:eastAsia="MS Mincho"/>
          <w:szCs w:val="24"/>
          <w:lang w:eastAsia="en-US"/>
        </w:rPr>
        <w:t xml:space="preserve"> for </w:t>
      </w:r>
      <w:r w:rsidR="003D74C3">
        <w:rPr>
          <w:rFonts w:eastAsia="MS Mincho"/>
          <w:szCs w:val="24"/>
          <w:lang w:eastAsia="en-US"/>
        </w:rPr>
        <w:t xml:space="preserve">K=20 and K=60 respectively. </w:t>
      </w:r>
      <w:r>
        <w:rPr>
          <w:rFonts w:eastAsia="MS Mincho"/>
          <w:szCs w:val="24"/>
          <w:lang w:eastAsia="en-US"/>
        </w:rPr>
        <w:t>SCL with list size L=8</w:t>
      </w:r>
      <w:r w:rsidR="003D74C3">
        <w:rPr>
          <w:rFonts w:eastAsia="MS Mincho"/>
          <w:szCs w:val="24"/>
          <w:lang w:eastAsia="en-US"/>
        </w:rPr>
        <w:t xml:space="preserve"> is used.</w:t>
      </w:r>
      <w:r w:rsidR="00A535BB">
        <w:rPr>
          <w:rFonts w:eastAsia="MS Mincho"/>
          <w:szCs w:val="24"/>
          <w:lang w:eastAsia="en-US"/>
        </w:rPr>
        <w:t xml:space="preserve"> </w:t>
      </w:r>
      <w:r w:rsidR="00A535BB">
        <w:rPr>
          <w:rFonts w:eastAsia="MS Mincho"/>
          <w:szCs w:val="24"/>
          <w:lang w:eastAsia="en-US"/>
        </w:rPr>
        <w:t xml:space="preserve">Histogram </w:t>
      </w:r>
      <w:r w:rsidR="00A535BB">
        <w:rPr>
          <w:rFonts w:eastAsia="MS Mincho"/>
          <w:szCs w:val="24"/>
          <w:lang w:eastAsia="en-US"/>
        </w:rPr>
        <w:t>of early termination and data</w:t>
      </w:r>
      <w:r w:rsidR="00A535BB">
        <w:rPr>
          <w:rFonts w:eastAsia="MS Mincho"/>
          <w:szCs w:val="24"/>
          <w:lang w:eastAsia="en-US"/>
        </w:rPr>
        <w:t xml:space="preserve"> are shown in Appendix I and Appendix II</w:t>
      </w:r>
      <w:r w:rsidR="00A535BB">
        <w:rPr>
          <w:rFonts w:eastAsia="MS Mincho"/>
          <w:szCs w:val="24"/>
          <w:lang w:eastAsia="en-US"/>
        </w:rPr>
        <w:t>, respectively</w:t>
      </w:r>
      <w:r w:rsidR="00A535BB">
        <w:rPr>
          <w:rFonts w:eastAsia="MS Mincho"/>
          <w:szCs w:val="24"/>
          <w:lang w:eastAsia="en-US"/>
        </w:rPr>
        <w:t xml:space="preserve">. </w:t>
      </w:r>
      <w:r w:rsidR="008D3BD3">
        <w:rPr>
          <w:rFonts w:eastAsia="MS Mincho"/>
          <w:szCs w:val="24"/>
          <w:lang w:eastAsia="en-US"/>
        </w:rPr>
        <w:t xml:space="preserve"> The BLER, FAR, and undetected error probability performance of the codes are shown in the companion contribution [5]. </w:t>
      </w:r>
    </w:p>
    <w:p w14:paraId="72F66B23" w14:textId="77777777" w:rsidR="00C0186A" w:rsidRDefault="00C0186A" w:rsidP="00C0186A">
      <w:pPr>
        <w:overflowPunct/>
        <w:autoSpaceDE/>
        <w:autoSpaceDN/>
        <w:adjustRightInd/>
        <w:textAlignment w:val="auto"/>
        <w:rPr>
          <w:rFonts w:eastAsia="MS Mincho"/>
          <w:szCs w:val="24"/>
          <w:lang w:eastAsia="en-US"/>
        </w:rPr>
      </w:pPr>
      <w:r>
        <w:rPr>
          <w:rFonts w:eastAsia="MS Mincho"/>
          <w:szCs w:val="24"/>
          <w:lang w:eastAsia="en-US"/>
        </w:rPr>
        <w:t>The simulation results show that:</w:t>
      </w:r>
    </w:p>
    <w:p w14:paraId="72791154" w14:textId="77777777" w:rsidR="00C0186A" w:rsidRDefault="00A9122F" w:rsidP="00C0186A">
      <w:pPr>
        <w:pStyle w:val="ListParagraph"/>
        <w:numPr>
          <w:ilvl w:val="0"/>
          <w:numId w:val="24"/>
        </w:numPr>
        <w:rPr>
          <w:rFonts w:eastAsia="MS Mincho"/>
          <w:lang w:eastAsia="en-US"/>
        </w:rPr>
      </w:pPr>
      <w:r>
        <w:rPr>
          <w:rFonts w:eastAsia="MS Mincho"/>
          <w:lang w:eastAsia="en-US"/>
        </w:rPr>
        <w:t>Distributing 6 bits instead of 3 bits can provide a significant reduction of decoder processing time</w:t>
      </w:r>
      <w:r w:rsidR="00C0186A">
        <w:rPr>
          <w:rFonts w:eastAsia="MS Mincho"/>
          <w:lang w:eastAsia="en-US"/>
        </w:rPr>
        <w:t>.</w:t>
      </w:r>
    </w:p>
    <w:p w14:paraId="299AA7D9" w14:textId="77777777" w:rsidR="00C0186A" w:rsidRDefault="00A9122F" w:rsidP="00A9122F">
      <w:pPr>
        <w:pStyle w:val="ListParagraph"/>
        <w:numPr>
          <w:ilvl w:val="0"/>
          <w:numId w:val="24"/>
        </w:numPr>
        <w:rPr>
          <w:rFonts w:eastAsia="MS Mincho"/>
          <w:lang w:eastAsia="en-US"/>
        </w:rPr>
      </w:pPr>
      <w:r>
        <w:rPr>
          <w:rFonts w:eastAsia="MS Mincho"/>
          <w:lang w:eastAsia="en-US"/>
        </w:rPr>
        <w:t xml:space="preserve">Only the high code rate cases provide any meaningful reduction of decoding processing time. Up to </w:t>
      </w:r>
      <w:r w:rsidR="00484738">
        <w:rPr>
          <w:rFonts w:eastAsia="MS Mincho"/>
          <w:lang w:eastAsia="en-US"/>
        </w:rPr>
        <w:t>28% for code rate R=2/3.</w:t>
      </w:r>
    </w:p>
    <w:p w14:paraId="2D25EBB4" w14:textId="77777777" w:rsidR="00C0186A" w:rsidRPr="00A9122F" w:rsidRDefault="00C0186A" w:rsidP="00A9122F">
      <w:pPr>
        <w:pStyle w:val="ListParagraph"/>
        <w:numPr>
          <w:ilvl w:val="0"/>
          <w:numId w:val="24"/>
        </w:numPr>
        <w:rPr>
          <w:rFonts w:eastAsia="MS Mincho"/>
          <w:lang w:eastAsia="en-US"/>
        </w:rPr>
      </w:pPr>
      <w:r>
        <w:rPr>
          <w:rFonts w:eastAsia="MS Mincho"/>
          <w:lang w:eastAsia="en-US"/>
        </w:rPr>
        <w:t>Low code rate (e.g., R&lt;1/</w:t>
      </w:r>
      <w:r w:rsidR="00D416F7">
        <w:rPr>
          <w:rFonts w:eastAsia="MS Mincho"/>
          <w:lang w:eastAsia="en-US"/>
        </w:rPr>
        <w:t>3</w:t>
      </w:r>
      <w:r>
        <w:rPr>
          <w:rFonts w:eastAsia="MS Mincho"/>
          <w:lang w:eastAsia="en-US"/>
        </w:rPr>
        <w:t>) cases benefit little from early termination.</w:t>
      </w:r>
    </w:p>
    <w:p w14:paraId="22D010E3" w14:textId="77777777" w:rsidR="00C0186A" w:rsidRDefault="00C0186A" w:rsidP="00C0186A">
      <w:pPr>
        <w:overflowPunct/>
        <w:autoSpaceDE/>
        <w:autoSpaceDN/>
        <w:adjustRightInd/>
        <w:textAlignment w:val="auto"/>
        <w:rPr>
          <w:rFonts w:eastAsia="MS Mincho"/>
          <w:szCs w:val="24"/>
          <w:lang w:eastAsia="en-US"/>
        </w:rPr>
      </w:pPr>
    </w:p>
    <w:p w14:paraId="2324ACA8" w14:textId="77777777" w:rsidR="00C0186A" w:rsidRDefault="00C0186A" w:rsidP="00C0186A">
      <w:pPr>
        <w:pStyle w:val="Proposal"/>
        <w:numPr>
          <w:ilvl w:val="0"/>
          <w:numId w:val="17"/>
        </w:numPr>
        <w:tabs>
          <w:tab w:val="clear" w:pos="1701"/>
        </w:tabs>
        <w:ind w:left="1701" w:hanging="1701"/>
        <w:rPr>
          <w:rFonts w:ascii="Arial" w:eastAsia="MS Mincho" w:hAnsi="Arial" w:cs="Arial"/>
        </w:rPr>
      </w:pPr>
      <w:r>
        <w:rPr>
          <w:rFonts w:ascii="Arial" w:eastAsia="MS Mincho" w:hAnsi="Arial" w:cs="Arial"/>
        </w:rPr>
        <w:t>Overall, d</w:t>
      </w:r>
      <w:r w:rsidRPr="00633E11">
        <w:rPr>
          <w:rFonts w:ascii="Arial" w:eastAsia="MS Mincho" w:hAnsi="Arial" w:cs="Arial"/>
        </w:rPr>
        <w:t xml:space="preserve">ecoder processing time is not reduced significantly by </w:t>
      </w:r>
      <w:r w:rsidR="00D416F7">
        <w:rPr>
          <w:rFonts w:ascii="Arial" w:eastAsia="MS Mincho" w:hAnsi="Arial" w:cs="Arial"/>
        </w:rPr>
        <w:t>any of the distributed CRC schemes tested</w:t>
      </w:r>
      <w:r>
        <w:rPr>
          <w:rFonts w:ascii="Arial" w:eastAsia="MS Mincho" w:hAnsi="Arial" w:cs="Arial"/>
        </w:rPr>
        <w:t>.</w:t>
      </w:r>
    </w:p>
    <w:p w14:paraId="51007ADA" w14:textId="77777777" w:rsidR="00C0186A" w:rsidRDefault="00C0186A" w:rsidP="00C0186A">
      <w:pPr>
        <w:pStyle w:val="Proposal"/>
        <w:numPr>
          <w:ilvl w:val="0"/>
          <w:numId w:val="17"/>
        </w:numPr>
        <w:tabs>
          <w:tab w:val="clear" w:pos="1701"/>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can be substantial only when the code rate is high (e.g., R=2/3).</w:t>
      </w:r>
    </w:p>
    <w:p w14:paraId="1A75E486" w14:textId="77777777" w:rsidR="00C0186A" w:rsidRDefault="00C0186A" w:rsidP="00C0186A">
      <w:pPr>
        <w:pStyle w:val="Proposal"/>
        <w:numPr>
          <w:ilvl w:val="0"/>
          <w:numId w:val="17"/>
        </w:numPr>
        <w:tabs>
          <w:tab w:val="clear" w:pos="1701"/>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is negligible when the code rate is low (e.g., R&lt;1/</w:t>
      </w:r>
      <w:r w:rsidR="00D416F7">
        <w:rPr>
          <w:rFonts w:ascii="Arial" w:eastAsia="MS Mincho" w:hAnsi="Arial" w:cs="Arial"/>
        </w:rPr>
        <w:t>3</w:t>
      </w:r>
      <w:r>
        <w:rPr>
          <w:rFonts w:ascii="Arial" w:eastAsia="MS Mincho" w:hAnsi="Arial" w:cs="Arial"/>
        </w:rPr>
        <w:t>).</w:t>
      </w:r>
    </w:p>
    <w:p w14:paraId="37CCAEAA" w14:textId="56B56C23" w:rsidR="00C0186A" w:rsidRPr="00D158ED" w:rsidRDefault="00C0186A" w:rsidP="00C0186A">
      <w:pPr>
        <w:pStyle w:val="Proposal"/>
        <w:numPr>
          <w:ilvl w:val="0"/>
          <w:numId w:val="17"/>
        </w:numPr>
        <w:tabs>
          <w:tab w:val="clear" w:pos="1701"/>
        </w:tabs>
        <w:ind w:left="1701" w:hanging="1701"/>
        <w:rPr>
          <w:rFonts w:ascii="Arial" w:eastAsia="MS Mincho" w:hAnsi="Arial" w:cs="Arial"/>
        </w:rPr>
      </w:pPr>
      <w:r>
        <w:rPr>
          <w:rFonts w:ascii="Arial" w:eastAsia="MS Mincho" w:hAnsi="Arial" w:cs="Arial"/>
        </w:rPr>
        <w:t>Decoder processing time reduction is negligible when the decoder complexity is high</w:t>
      </w:r>
      <w:r w:rsidR="006A0A07">
        <w:rPr>
          <w:rFonts w:ascii="Arial" w:eastAsia="MS Mincho" w:hAnsi="Arial" w:cs="Arial"/>
        </w:rPr>
        <w:t xml:space="preserve"> (i.e., large list size)</w:t>
      </w:r>
      <w:r>
        <w:rPr>
          <w:rFonts w:ascii="Arial" w:eastAsia="MS Mincho" w:hAnsi="Arial" w:cs="Arial"/>
        </w:rPr>
        <w:t>, while the reduction is not needed when decoder complexity is already low</w:t>
      </w:r>
      <w:r w:rsidR="006A0A07">
        <w:rPr>
          <w:rFonts w:ascii="Arial" w:eastAsia="MS Mincho" w:hAnsi="Arial" w:cs="Arial"/>
        </w:rPr>
        <w:t xml:space="preserve"> (i.e., small list size)</w:t>
      </w:r>
      <w:r>
        <w:rPr>
          <w:rFonts w:ascii="Arial" w:eastAsia="MS Mincho" w:hAnsi="Arial" w:cs="Arial"/>
        </w:rPr>
        <w:t>.</w:t>
      </w:r>
    </w:p>
    <w:p w14:paraId="42557C43" w14:textId="77777777" w:rsidR="00C0186A" w:rsidRPr="00F33EAA" w:rsidRDefault="00C0186A" w:rsidP="00C0186A">
      <w:pPr>
        <w:rPr>
          <w:rFonts w:eastAsia="MS Mincho"/>
        </w:rPr>
      </w:pPr>
    </w:p>
    <w:p w14:paraId="648CDB46" w14:textId="7B6D4D0B" w:rsidR="00C0186A" w:rsidRDefault="00C0186A" w:rsidP="00C0186A">
      <w:pPr>
        <w:overflowPunct/>
        <w:autoSpaceDE/>
        <w:autoSpaceDN/>
        <w:adjustRightInd/>
        <w:textAlignment w:val="auto"/>
        <w:rPr>
          <w:rFonts w:eastAsia="MS Mincho"/>
          <w:szCs w:val="24"/>
          <w:lang w:eastAsia="en-US"/>
        </w:rPr>
      </w:pPr>
      <w:r>
        <w:rPr>
          <w:rFonts w:eastAsia="MS Mincho"/>
          <w:szCs w:val="24"/>
          <w:lang w:eastAsia="en-US"/>
        </w:rPr>
        <w:t xml:space="preserve">Since the early termination gain is relatively modest for most of the practical cases, we propose not to complicate the simple CA-Polar scheme with an early termination scheme. Not even an early termination scheme with as low complexity as the </w:t>
      </w:r>
      <w:r w:rsidR="00E72377">
        <w:rPr>
          <w:rFonts w:eastAsia="MS Mincho"/>
          <w:szCs w:val="24"/>
          <w:lang w:eastAsia="en-US"/>
        </w:rPr>
        <w:t>distributed CRC</w:t>
      </w:r>
      <w:r>
        <w:rPr>
          <w:rFonts w:eastAsia="MS Mincho"/>
          <w:szCs w:val="24"/>
          <w:lang w:eastAsia="en-US"/>
        </w:rPr>
        <w:t xml:space="preserve"> scheme.</w:t>
      </w:r>
      <w:r w:rsidR="00A431D5">
        <w:rPr>
          <w:rFonts w:eastAsia="MS Mincho"/>
          <w:szCs w:val="24"/>
          <w:lang w:eastAsia="en-US"/>
        </w:rPr>
        <w:t xml:space="preserve"> As noted in several contributions, if one does wish to enable early termination of the Polar decoding, there are numerous implementation based methods, such as path metric based </w:t>
      </w:r>
      <w:r w:rsidR="00A431D5">
        <w:rPr>
          <w:rFonts w:eastAsia="MS Mincho"/>
          <w:szCs w:val="24"/>
          <w:lang w:eastAsia="en-US"/>
        </w:rPr>
        <w:lastRenderedPageBreak/>
        <w:t xml:space="preserve">methods, and SC+SCL methods. None of the implementation based methods require a modification of the Polar code construction. </w:t>
      </w:r>
    </w:p>
    <w:p w14:paraId="4A86B90F" w14:textId="77777777" w:rsidR="0021270C" w:rsidRPr="00DF5FD6" w:rsidRDefault="0021270C" w:rsidP="00C0186A">
      <w:pPr>
        <w:overflowPunct/>
        <w:autoSpaceDE/>
        <w:autoSpaceDN/>
        <w:adjustRightInd/>
        <w:textAlignment w:val="auto"/>
        <w:rPr>
          <w:rFonts w:eastAsia="MS Mincho"/>
          <w:szCs w:val="24"/>
          <w:lang w:eastAsia="en-US"/>
        </w:rPr>
      </w:pPr>
    </w:p>
    <w:p w14:paraId="0AC4EA78" w14:textId="10160630" w:rsidR="00C0186A" w:rsidRPr="00754041" w:rsidRDefault="00A431D5" w:rsidP="00C0186A">
      <w:pPr>
        <w:pStyle w:val="Proposal"/>
        <w:numPr>
          <w:ilvl w:val="0"/>
          <w:numId w:val="16"/>
        </w:numPr>
        <w:tabs>
          <w:tab w:val="clear" w:pos="1304"/>
        </w:tabs>
        <w:ind w:left="1701" w:hanging="1701"/>
        <w:rPr>
          <w:rFonts w:ascii="Arial" w:hAnsi="Arial" w:cs="Arial"/>
        </w:rPr>
      </w:pPr>
      <w:r>
        <w:rPr>
          <w:rFonts w:ascii="Arial" w:eastAsia="MS Mincho" w:hAnsi="Arial" w:cs="Arial"/>
        </w:rPr>
        <w:t>F</w:t>
      </w:r>
      <w:r w:rsidRPr="00754041">
        <w:rPr>
          <w:rFonts w:ascii="Arial" w:eastAsia="MS Mincho" w:hAnsi="Arial" w:cs="Arial"/>
        </w:rPr>
        <w:t>or DCI and UCI</w:t>
      </w:r>
      <w:r>
        <w:rPr>
          <w:rFonts w:ascii="Arial" w:eastAsia="MS Mincho" w:hAnsi="Arial" w:cs="Arial"/>
        </w:rPr>
        <w:t>,</w:t>
      </w:r>
      <w:r w:rsidRPr="00754041">
        <w:rPr>
          <w:rFonts w:ascii="Arial" w:eastAsia="MS Mincho" w:hAnsi="Arial" w:cs="Arial"/>
        </w:rPr>
        <w:t xml:space="preserve"> </w:t>
      </w:r>
      <w:r>
        <w:rPr>
          <w:rFonts w:ascii="Arial" w:eastAsia="MS Mincho" w:hAnsi="Arial" w:cs="Arial"/>
        </w:rPr>
        <w:t>d</w:t>
      </w:r>
      <w:r w:rsidR="00C0186A" w:rsidRPr="00754041">
        <w:rPr>
          <w:rFonts w:ascii="Arial" w:eastAsia="MS Mincho" w:hAnsi="Arial" w:cs="Arial"/>
        </w:rPr>
        <w:t xml:space="preserve">o not </w:t>
      </w:r>
      <w:r>
        <w:rPr>
          <w:rFonts w:ascii="Arial" w:eastAsia="MS Mincho" w:hAnsi="Arial" w:cs="Arial"/>
        </w:rPr>
        <w:t>modify the Polar code construction to</w:t>
      </w:r>
      <w:r w:rsidRPr="00754041">
        <w:rPr>
          <w:rFonts w:ascii="Arial" w:eastAsia="MS Mincho" w:hAnsi="Arial" w:cs="Arial"/>
        </w:rPr>
        <w:t xml:space="preserve"> </w:t>
      </w:r>
      <w:r w:rsidR="00C0186A" w:rsidRPr="00754041">
        <w:rPr>
          <w:rFonts w:ascii="Arial" w:eastAsia="MS Mincho" w:hAnsi="Arial" w:cs="Arial"/>
        </w:rPr>
        <w:t>support early termination.</w:t>
      </w:r>
    </w:p>
    <w:p w14:paraId="3F63AF7F" w14:textId="77777777" w:rsidR="00C0186A" w:rsidRDefault="00C0186A" w:rsidP="00C0186A">
      <w:pPr>
        <w:pStyle w:val="BodyText"/>
        <w:rPr>
          <w:rFonts w:eastAsia="MS Mincho"/>
          <w:szCs w:val="24"/>
          <w:lang w:eastAsia="en-US"/>
        </w:rPr>
      </w:pPr>
    </w:p>
    <w:p w14:paraId="6E5073ED" w14:textId="77777777" w:rsidR="00C0186A" w:rsidRDefault="00A3795A" w:rsidP="00C0186A">
      <w:r>
        <w:rPr>
          <w:noProof/>
          <w:lang w:val="en-US"/>
        </w:rPr>
        <w:drawing>
          <wp:inline distT="0" distB="0" distL="0" distR="0" wp14:anchorId="6F0C5CBD" wp14:editId="484EA623">
            <wp:extent cx="5943600" cy="33648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ecode_20.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1F7C2E4E" w14:textId="77777777" w:rsidR="00C0186A" w:rsidRDefault="00C0186A" w:rsidP="00C0186A">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Relative processing time using early termination for </w:t>
      </w:r>
      <w:r w:rsidR="00A3795A">
        <w:t>K=20 CA-Polar and Distributed CRC</w:t>
      </w:r>
      <w:r>
        <w:t>.</w:t>
      </w:r>
    </w:p>
    <w:p w14:paraId="7A092CB1" w14:textId="77777777" w:rsidR="00C0186A" w:rsidRDefault="00C0186A" w:rsidP="00C0186A">
      <w:pPr>
        <w:pStyle w:val="BodyText"/>
        <w:rPr>
          <w:rFonts w:eastAsia="MS Mincho"/>
          <w:szCs w:val="24"/>
          <w:lang w:eastAsia="en-US"/>
        </w:rPr>
      </w:pPr>
    </w:p>
    <w:p w14:paraId="4D0471A5" w14:textId="77777777" w:rsidR="00C0186A" w:rsidRDefault="00A3795A" w:rsidP="00C0186A">
      <w:pPr>
        <w:pStyle w:val="Caption"/>
      </w:pPr>
      <w:r>
        <w:rPr>
          <w:noProof/>
          <w:lang w:val="en-US"/>
        </w:rPr>
        <w:lastRenderedPageBreak/>
        <w:drawing>
          <wp:inline distT="0" distB="0" distL="0" distR="0" wp14:anchorId="0C4860B7" wp14:editId="4FB2F158">
            <wp:extent cx="5943600" cy="336486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ecode_60.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C0186A">
        <w:t xml:space="preserve">Figure </w:t>
      </w:r>
      <w:r w:rsidR="00C0186A">
        <w:fldChar w:fldCharType="begin"/>
      </w:r>
      <w:r w:rsidR="00C0186A">
        <w:instrText xml:space="preserve"> SEQ Figure \* ARABIC </w:instrText>
      </w:r>
      <w:r w:rsidR="00C0186A">
        <w:fldChar w:fldCharType="separate"/>
      </w:r>
      <w:r w:rsidR="00C0186A">
        <w:rPr>
          <w:noProof/>
        </w:rPr>
        <w:t>2</w:t>
      </w:r>
      <w:r w:rsidR="00C0186A">
        <w:fldChar w:fldCharType="end"/>
      </w:r>
      <w:r w:rsidR="00C0186A">
        <w:t xml:space="preserve">. Relative processing time using early termination for </w:t>
      </w:r>
      <w:r>
        <w:t>K=60 CA-Polar and Distributed CRC</w:t>
      </w:r>
      <w:r w:rsidR="00C0186A">
        <w:t>.</w:t>
      </w:r>
    </w:p>
    <w:bookmarkEnd w:id="5"/>
    <w:p w14:paraId="5A6E6338" w14:textId="77777777" w:rsidR="00C0186A" w:rsidRPr="00CE0424" w:rsidRDefault="00C0186A" w:rsidP="00C0186A">
      <w:pPr>
        <w:pStyle w:val="Heading1"/>
      </w:pPr>
      <w:r w:rsidRPr="00CE0424">
        <w:t>Conclusion</w:t>
      </w:r>
      <w:r>
        <w:t>s</w:t>
      </w:r>
    </w:p>
    <w:p w14:paraId="57E139E7" w14:textId="77777777" w:rsidR="00C0186A" w:rsidRDefault="00C0186A" w:rsidP="00C0186A">
      <w:pPr>
        <w:pStyle w:val="BodyText"/>
      </w:pPr>
      <w:r>
        <w:t>In this contribution we made the following observations</w:t>
      </w:r>
      <w:r w:rsidRPr="00CE0424">
        <w:t>:</w:t>
      </w:r>
    </w:p>
    <w:p w14:paraId="79E4B17D" w14:textId="5BD034D2" w:rsidR="006D0F5E" w:rsidRDefault="006D0F5E" w:rsidP="00C04DE3">
      <w:pPr>
        <w:pStyle w:val="Proposal"/>
        <w:numPr>
          <w:ilvl w:val="0"/>
          <w:numId w:val="32"/>
        </w:numPr>
        <w:tabs>
          <w:tab w:val="clear" w:pos="1304"/>
          <w:tab w:val="clear" w:pos="1701"/>
        </w:tabs>
        <w:ind w:left="1800" w:hanging="1800"/>
        <w:jc w:val="left"/>
        <w:rPr>
          <w:rFonts w:ascii="Arial" w:eastAsia="MS Mincho" w:hAnsi="Arial" w:cs="Arial"/>
        </w:rPr>
      </w:pPr>
      <w:r>
        <w:rPr>
          <w:rFonts w:ascii="Arial" w:eastAsia="MS Mincho" w:hAnsi="Arial" w:cs="Arial"/>
        </w:rPr>
        <w:t>Accounting for the F and G function savings of the frozen bits before the 1</w:t>
      </w:r>
      <w:r w:rsidRPr="000C06AB">
        <w:rPr>
          <w:rFonts w:ascii="Arial" w:eastAsia="MS Mincho" w:hAnsi="Arial" w:cs="Arial"/>
          <w:vertAlign w:val="superscript"/>
        </w:rPr>
        <w:t>st</w:t>
      </w:r>
      <w:r>
        <w:rPr>
          <w:rFonts w:ascii="Arial" w:eastAsia="MS Mincho" w:hAnsi="Arial" w:cs="Arial"/>
        </w:rPr>
        <w:t xml:space="preserve"> info bit does not significantly affect the processing time estimation</w:t>
      </w:r>
      <w:r>
        <w:rPr>
          <w:rFonts w:ascii="Arial" w:eastAsia="MS Mincho" w:hAnsi="Arial" w:cs="Arial"/>
        </w:rPr>
        <w:t>.</w:t>
      </w:r>
    </w:p>
    <w:p w14:paraId="76773598" w14:textId="01E99ACF" w:rsidR="00E72377" w:rsidRDefault="00E72377" w:rsidP="00C04DE3">
      <w:pPr>
        <w:pStyle w:val="Proposal"/>
        <w:numPr>
          <w:ilvl w:val="0"/>
          <w:numId w:val="32"/>
        </w:numPr>
        <w:tabs>
          <w:tab w:val="clear" w:pos="1304"/>
          <w:tab w:val="clear" w:pos="1701"/>
        </w:tabs>
        <w:ind w:left="1800" w:hanging="1800"/>
        <w:jc w:val="left"/>
        <w:rPr>
          <w:rFonts w:ascii="Arial" w:eastAsia="MS Mincho" w:hAnsi="Arial" w:cs="Arial"/>
        </w:rPr>
      </w:pPr>
      <w:r>
        <w:rPr>
          <w:rFonts w:ascii="Arial" w:eastAsia="MS Mincho" w:hAnsi="Arial" w:cs="Arial"/>
        </w:rPr>
        <w:t>Overall, d</w:t>
      </w:r>
      <w:r w:rsidRPr="00633E11">
        <w:rPr>
          <w:rFonts w:ascii="Arial" w:eastAsia="MS Mincho" w:hAnsi="Arial" w:cs="Arial"/>
        </w:rPr>
        <w:t xml:space="preserve">ecoder processing time is not reduced significantly by </w:t>
      </w:r>
      <w:r>
        <w:rPr>
          <w:rFonts w:ascii="Arial" w:eastAsia="MS Mincho" w:hAnsi="Arial" w:cs="Arial"/>
        </w:rPr>
        <w:t>any of the distributed CRC schemes tested.</w:t>
      </w:r>
    </w:p>
    <w:p w14:paraId="565010E3" w14:textId="77777777" w:rsidR="00E72377" w:rsidRDefault="00E72377" w:rsidP="00C04DE3">
      <w:pPr>
        <w:pStyle w:val="Proposal"/>
        <w:numPr>
          <w:ilvl w:val="0"/>
          <w:numId w:val="32"/>
        </w:numPr>
        <w:tabs>
          <w:tab w:val="clear" w:pos="1304"/>
          <w:tab w:val="clear" w:pos="1701"/>
        </w:tabs>
        <w:ind w:left="1800" w:hanging="1800"/>
        <w:jc w:val="left"/>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can be substantial only when the code rate is high (e.g., R=2/3).</w:t>
      </w:r>
    </w:p>
    <w:p w14:paraId="58A4BA4B" w14:textId="77777777" w:rsidR="00E72377" w:rsidRDefault="00E72377" w:rsidP="00C04DE3">
      <w:pPr>
        <w:pStyle w:val="Proposal"/>
        <w:numPr>
          <w:ilvl w:val="0"/>
          <w:numId w:val="32"/>
        </w:numPr>
        <w:tabs>
          <w:tab w:val="clear" w:pos="1304"/>
          <w:tab w:val="clear" w:pos="1701"/>
        </w:tabs>
        <w:ind w:left="1800" w:hanging="1800"/>
        <w:jc w:val="left"/>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is negligible when the code rate is low (e.g., R&lt;1/3).</w:t>
      </w:r>
    </w:p>
    <w:p w14:paraId="428BA351" w14:textId="44227F5C" w:rsidR="00E72377" w:rsidRPr="00D158ED" w:rsidRDefault="00C04DE3" w:rsidP="00C04DE3">
      <w:pPr>
        <w:pStyle w:val="Proposal"/>
        <w:numPr>
          <w:ilvl w:val="0"/>
          <w:numId w:val="32"/>
        </w:numPr>
        <w:tabs>
          <w:tab w:val="clear" w:pos="1304"/>
          <w:tab w:val="clear" w:pos="1701"/>
        </w:tabs>
        <w:ind w:left="1800" w:hanging="1800"/>
        <w:jc w:val="left"/>
        <w:rPr>
          <w:rFonts w:ascii="Arial" w:eastAsia="MS Mincho" w:hAnsi="Arial" w:cs="Arial"/>
        </w:rPr>
      </w:pPr>
      <w:r>
        <w:rPr>
          <w:rFonts w:ascii="Arial" w:eastAsia="MS Mincho" w:hAnsi="Arial" w:cs="Arial"/>
        </w:rPr>
        <w:t>Decoder processing time reduction is negligible when the decoder complexity is high (i.e., large list size), while the reduction is not needed when decoder complexity is already low (i.e., small list size)</w:t>
      </w:r>
      <w:r w:rsidR="00E72377">
        <w:rPr>
          <w:rFonts w:ascii="Arial" w:eastAsia="MS Mincho" w:hAnsi="Arial" w:cs="Arial"/>
        </w:rPr>
        <w:t>.</w:t>
      </w:r>
    </w:p>
    <w:p w14:paraId="02052CA0" w14:textId="77777777" w:rsidR="00E72377" w:rsidRPr="00F33EAA" w:rsidRDefault="00E72377" w:rsidP="00E72377">
      <w:pPr>
        <w:rPr>
          <w:rFonts w:eastAsia="MS Mincho"/>
        </w:rPr>
      </w:pPr>
    </w:p>
    <w:p w14:paraId="1B8DB392" w14:textId="77777777" w:rsidR="00E72377" w:rsidRDefault="00E72377" w:rsidP="00E72377">
      <w:pPr>
        <w:pStyle w:val="BodyText"/>
      </w:pPr>
      <w:r>
        <w:t xml:space="preserve">Based on </w:t>
      </w:r>
      <w:r w:rsidRPr="00754041">
        <w:t>the discussion in this contribution we propose the following:</w:t>
      </w:r>
    </w:p>
    <w:p w14:paraId="262E996C" w14:textId="77777777" w:rsidR="00E72377" w:rsidRPr="00DF5FD6" w:rsidRDefault="00E72377" w:rsidP="00E72377">
      <w:pPr>
        <w:overflowPunct/>
        <w:autoSpaceDE/>
        <w:autoSpaceDN/>
        <w:adjustRightInd/>
        <w:textAlignment w:val="auto"/>
        <w:rPr>
          <w:rFonts w:eastAsia="MS Mincho"/>
          <w:szCs w:val="24"/>
          <w:lang w:eastAsia="en-US"/>
        </w:rPr>
      </w:pPr>
    </w:p>
    <w:p w14:paraId="64C0833F" w14:textId="5538A1D2" w:rsidR="00E72377" w:rsidRPr="0076268C" w:rsidRDefault="00D45BB2" w:rsidP="00D45BB2">
      <w:pPr>
        <w:pStyle w:val="Proposal"/>
        <w:numPr>
          <w:ilvl w:val="0"/>
          <w:numId w:val="30"/>
        </w:numPr>
        <w:tabs>
          <w:tab w:val="clear" w:pos="1304"/>
          <w:tab w:val="clear" w:pos="1701"/>
        </w:tabs>
        <w:ind w:left="1800" w:hanging="1800"/>
        <w:rPr>
          <w:rFonts w:ascii="Arial" w:hAnsi="Arial" w:cs="Arial"/>
        </w:rPr>
      </w:pPr>
      <w:r>
        <w:rPr>
          <w:rFonts w:ascii="Arial" w:eastAsia="MS Mincho" w:hAnsi="Arial" w:cs="Arial"/>
        </w:rPr>
        <w:t>F</w:t>
      </w:r>
      <w:r w:rsidRPr="00754041">
        <w:rPr>
          <w:rFonts w:ascii="Arial" w:eastAsia="MS Mincho" w:hAnsi="Arial" w:cs="Arial"/>
        </w:rPr>
        <w:t>or DCI and UCI</w:t>
      </w:r>
      <w:r>
        <w:rPr>
          <w:rFonts w:ascii="Arial" w:eastAsia="MS Mincho" w:hAnsi="Arial" w:cs="Arial"/>
        </w:rPr>
        <w:t>,</w:t>
      </w:r>
      <w:r w:rsidRPr="00754041">
        <w:rPr>
          <w:rFonts w:ascii="Arial" w:eastAsia="MS Mincho" w:hAnsi="Arial" w:cs="Arial"/>
        </w:rPr>
        <w:t xml:space="preserve"> </w:t>
      </w:r>
      <w:r>
        <w:rPr>
          <w:rFonts w:ascii="Arial" w:eastAsia="MS Mincho" w:hAnsi="Arial" w:cs="Arial"/>
        </w:rPr>
        <w:t>d</w:t>
      </w:r>
      <w:r w:rsidRPr="00754041">
        <w:rPr>
          <w:rFonts w:ascii="Arial" w:eastAsia="MS Mincho" w:hAnsi="Arial" w:cs="Arial"/>
        </w:rPr>
        <w:t xml:space="preserve">o not </w:t>
      </w:r>
      <w:r>
        <w:rPr>
          <w:rFonts w:ascii="Arial" w:eastAsia="MS Mincho" w:hAnsi="Arial" w:cs="Arial"/>
        </w:rPr>
        <w:t>modify the Polar code construction to</w:t>
      </w:r>
      <w:r w:rsidRPr="00754041">
        <w:rPr>
          <w:rFonts w:ascii="Arial" w:eastAsia="MS Mincho" w:hAnsi="Arial" w:cs="Arial"/>
        </w:rPr>
        <w:t xml:space="preserve"> </w:t>
      </w:r>
      <w:r w:rsidRPr="00754041">
        <w:rPr>
          <w:rFonts w:ascii="Arial" w:eastAsia="MS Mincho" w:hAnsi="Arial" w:cs="Arial"/>
        </w:rPr>
        <w:t>support early termination</w:t>
      </w:r>
      <w:bookmarkStart w:id="6" w:name="_GoBack"/>
      <w:bookmarkEnd w:id="6"/>
      <w:r w:rsidR="00E72377" w:rsidRPr="0076268C">
        <w:rPr>
          <w:rFonts w:ascii="Arial" w:eastAsia="MS Mincho" w:hAnsi="Arial" w:cs="Arial"/>
        </w:rPr>
        <w:t>.</w:t>
      </w:r>
    </w:p>
    <w:p w14:paraId="4877FEDF" w14:textId="77777777" w:rsidR="00E72377" w:rsidRDefault="00E72377" w:rsidP="00C0186A">
      <w:pPr>
        <w:pStyle w:val="BodyText"/>
      </w:pPr>
    </w:p>
    <w:p w14:paraId="3E799BEF" w14:textId="77777777" w:rsidR="00C0186A" w:rsidRPr="00CE0424" w:rsidRDefault="00C0186A" w:rsidP="00C0186A">
      <w:pPr>
        <w:pStyle w:val="Heading1"/>
      </w:pPr>
      <w:bookmarkStart w:id="7" w:name="_In-sequence_SDU_delivery"/>
      <w:bookmarkEnd w:id="7"/>
      <w:r w:rsidRPr="00CE0424">
        <w:t>References</w:t>
      </w:r>
    </w:p>
    <w:p w14:paraId="5A600161" w14:textId="77777777" w:rsidR="00C0186A" w:rsidRDefault="00CD65D7" w:rsidP="00CD65D7">
      <w:pPr>
        <w:pStyle w:val="Reference"/>
      </w:pPr>
      <w:bookmarkStart w:id="8" w:name="_Ref480553453"/>
      <w:bookmarkStart w:id="9" w:name="_Ref485396081"/>
      <w:bookmarkStart w:id="10" w:name="_Ref478138618"/>
      <w:r>
        <w:t>R1-1710490</w:t>
      </w:r>
      <w:r w:rsidR="00C0186A">
        <w:t>, “</w:t>
      </w:r>
      <w:bookmarkEnd w:id="8"/>
      <w:r w:rsidR="0030678F" w:rsidRPr="00B66306">
        <w:t>CRC-based Polar Code Construction</w:t>
      </w:r>
      <w:r w:rsidR="0030678F">
        <w:t xml:space="preserve">”, Ericsson, </w:t>
      </w:r>
      <w:r w:rsidRPr="00CD65D7">
        <w:t>Qingdao, P.R. China 27th – 30th June 2017</w:t>
      </w:r>
      <w:r>
        <w:t>.</w:t>
      </w:r>
      <w:bookmarkEnd w:id="9"/>
    </w:p>
    <w:p w14:paraId="3021D31C" w14:textId="77777777" w:rsidR="00C0186A" w:rsidRDefault="00C0186A" w:rsidP="00C0186A">
      <w:pPr>
        <w:pStyle w:val="Reference"/>
      </w:pPr>
      <w:bookmarkStart w:id="11" w:name="_Ref477861233"/>
      <w:bookmarkStart w:id="12" w:name="_Ref478166973"/>
      <w:bookmarkEnd w:id="10"/>
      <w:r>
        <w:lastRenderedPageBreak/>
        <w:t>R1-1611254, “Details of the Polar code design”, Huawei, HiSilicon, Reno, USA, November 10</w:t>
      </w:r>
      <w:r>
        <w:rPr>
          <w:vertAlign w:val="superscript"/>
        </w:rPr>
        <w:t>th</w:t>
      </w:r>
      <w:r>
        <w:t xml:space="preserve"> – 14</w:t>
      </w:r>
      <w:r>
        <w:rPr>
          <w:vertAlign w:val="superscript"/>
        </w:rPr>
        <w:t>th</w:t>
      </w:r>
      <w:r>
        <w:t>, 2016</w:t>
      </w:r>
      <w:bookmarkEnd w:id="11"/>
      <w:r>
        <w:t>.</w:t>
      </w:r>
      <w:bookmarkEnd w:id="12"/>
    </w:p>
    <w:p w14:paraId="1CACB017" w14:textId="77777777" w:rsidR="00C0186A" w:rsidRDefault="00C0186A" w:rsidP="00C0186A">
      <w:pPr>
        <w:pStyle w:val="Reference"/>
      </w:pPr>
      <w:bookmarkStart w:id="13" w:name="_Ref473797102"/>
      <w:bookmarkStart w:id="14" w:name="_Ref478166446"/>
      <w:r>
        <w:t>R1-167533, “Examination of NR Coding Candidate for Low-Rate Applications”, MediaTek, Gothenburg, Sweden, August 22</w:t>
      </w:r>
      <w:r>
        <w:rPr>
          <w:vertAlign w:val="superscript"/>
        </w:rPr>
        <w:t>nd</w:t>
      </w:r>
      <w:r>
        <w:t>-26</w:t>
      </w:r>
      <w:r>
        <w:rPr>
          <w:vertAlign w:val="superscript"/>
        </w:rPr>
        <w:t>th</w:t>
      </w:r>
      <w:r>
        <w:t>, 2016</w:t>
      </w:r>
      <w:bookmarkEnd w:id="13"/>
      <w:r>
        <w:t>.</w:t>
      </w:r>
      <w:bookmarkEnd w:id="14"/>
    </w:p>
    <w:p w14:paraId="27EC30CF" w14:textId="525F19B7" w:rsidR="00C0186A" w:rsidRDefault="00C0186A" w:rsidP="00C0186A">
      <w:pPr>
        <w:pStyle w:val="Reference"/>
      </w:pPr>
      <w:r w:rsidRPr="008F005E">
        <w:t>R1-1707076</w:t>
      </w:r>
      <w:r>
        <w:t>,</w:t>
      </w:r>
      <w:r w:rsidRPr="008F005E">
        <w:tab/>
      </w:r>
      <w:r>
        <w:t>“</w:t>
      </w:r>
      <w:r w:rsidRPr="008F005E">
        <w:t>Performance Comparison of Rate Matching Schemes for Polar Codes</w:t>
      </w:r>
      <w:r>
        <w:t xml:space="preserve">”, </w:t>
      </w:r>
      <w:r w:rsidRPr="008F005E">
        <w:t>Ericsson</w:t>
      </w:r>
      <w:r>
        <w:t>.  3GPP TSG RAN WG1 Meeting #89, Hangzhou, P.R. China 15th – 19th May 2017.</w:t>
      </w:r>
    </w:p>
    <w:p w14:paraId="256A6D14" w14:textId="37E95C57" w:rsidR="008D3BD3" w:rsidRDefault="008D3BD3" w:rsidP="008D3BD3">
      <w:pPr>
        <w:pStyle w:val="Reference"/>
      </w:pPr>
      <w:r w:rsidRPr="008D3BD3">
        <w:t>R1-1710490</w:t>
      </w:r>
      <w:r>
        <w:t>, “</w:t>
      </w:r>
      <w:r w:rsidRPr="008D3BD3">
        <w:t>CRC-based Polar Code Construction</w:t>
      </w:r>
      <w:r>
        <w:t xml:space="preserve">,” </w:t>
      </w:r>
      <w:r w:rsidRPr="008D3BD3">
        <w:t>Ericsson</w:t>
      </w:r>
      <w:r>
        <w:t>.</w:t>
      </w:r>
    </w:p>
    <w:p w14:paraId="2B192F7F" w14:textId="77777777" w:rsidR="003A7EF3" w:rsidRDefault="00A3795A" w:rsidP="00A3795A">
      <w:pPr>
        <w:pStyle w:val="Heading1"/>
      </w:pPr>
      <w:r>
        <w:t>Appendix I: Selected histograms</w:t>
      </w:r>
    </w:p>
    <w:p w14:paraId="003FDAC1" w14:textId="77777777" w:rsidR="009A217D" w:rsidRPr="00F36AF3" w:rsidRDefault="00593B98" w:rsidP="009A217D">
      <w:pPr>
        <w:rPr>
          <w:b/>
          <w:u w:val="single"/>
        </w:rPr>
      </w:pPr>
      <w:r w:rsidRPr="00F36AF3">
        <w:rPr>
          <w:b/>
          <w:u w:val="single"/>
        </w:rPr>
        <w:t>Histograms for K=60 and M=96, overview and zoomed version.</w:t>
      </w:r>
    </w:p>
    <w:p w14:paraId="2CB7D9C2" w14:textId="77777777" w:rsidR="00593B98" w:rsidRDefault="00593B98" w:rsidP="009A217D">
      <w:r>
        <w:rPr>
          <w:noProof/>
          <w:lang w:val="en-US"/>
        </w:rPr>
        <w:drawing>
          <wp:inline distT="0" distB="0" distL="0" distR="0" wp14:anchorId="1EE1A4E6" wp14:editId="517FBC8F">
            <wp:extent cx="5943600" cy="336486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IST_60_9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2429B16F" w14:textId="77777777" w:rsidR="00E533F9" w:rsidRDefault="00E533F9" w:rsidP="009A217D">
      <w:r>
        <w:rPr>
          <w:noProof/>
          <w:lang w:val="en-US"/>
        </w:rPr>
        <w:lastRenderedPageBreak/>
        <w:drawing>
          <wp:inline distT="0" distB="0" distL="0" distR="0" wp14:anchorId="5FE3613C" wp14:editId="311617A2">
            <wp:extent cx="5943600" cy="33648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IST_60_96_sum.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6E88BBE6" w14:textId="77777777" w:rsidR="00593B98" w:rsidRDefault="00593B98" w:rsidP="009A217D">
      <w:r>
        <w:rPr>
          <w:noProof/>
          <w:lang w:val="en-US"/>
        </w:rPr>
        <w:drawing>
          <wp:inline distT="0" distB="0" distL="0" distR="0" wp14:anchorId="21ABE011" wp14:editId="59BFB90D">
            <wp:extent cx="5943600" cy="336486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IST_60_96_zoom.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0E9D58D3" w14:textId="77777777" w:rsidR="00593B98" w:rsidRDefault="00593B98" w:rsidP="009A217D"/>
    <w:p w14:paraId="45654A47" w14:textId="77777777" w:rsidR="00593B98" w:rsidRPr="00F36AF3" w:rsidRDefault="00593B98" w:rsidP="00593B98">
      <w:pPr>
        <w:rPr>
          <w:b/>
          <w:u w:val="single"/>
        </w:rPr>
      </w:pPr>
      <w:r w:rsidRPr="00F36AF3">
        <w:rPr>
          <w:b/>
          <w:u w:val="single"/>
        </w:rPr>
        <w:t>Histograms for K=20 and M=96, overview and zoomed version.</w:t>
      </w:r>
    </w:p>
    <w:p w14:paraId="59DF6566" w14:textId="77777777" w:rsidR="00593B98" w:rsidRDefault="00593B98" w:rsidP="009A217D">
      <w:r>
        <w:rPr>
          <w:noProof/>
          <w:lang w:val="en-US"/>
        </w:rPr>
        <w:lastRenderedPageBreak/>
        <w:drawing>
          <wp:inline distT="0" distB="0" distL="0" distR="0" wp14:anchorId="2B2B0F80" wp14:editId="2DFE6AEE">
            <wp:extent cx="5943600" cy="33648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IST_20_9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6A41F190" w14:textId="77777777" w:rsidR="00E533F9" w:rsidRDefault="00E533F9" w:rsidP="009A217D">
      <w:r>
        <w:rPr>
          <w:noProof/>
          <w:lang w:val="en-US"/>
        </w:rPr>
        <w:drawing>
          <wp:inline distT="0" distB="0" distL="0" distR="0" wp14:anchorId="1459069A" wp14:editId="365F0921">
            <wp:extent cx="5943600" cy="33648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IST_20_96_sum.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7EDD16A6" w14:textId="77777777" w:rsidR="00593B98" w:rsidRDefault="00593B98" w:rsidP="009A217D">
      <w:r>
        <w:rPr>
          <w:noProof/>
          <w:lang w:val="en-US"/>
        </w:rPr>
        <w:lastRenderedPageBreak/>
        <w:drawing>
          <wp:inline distT="0" distB="0" distL="0" distR="0" wp14:anchorId="76EDFFE4" wp14:editId="237EC3EB">
            <wp:extent cx="5943600" cy="336486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IST_20_96_zoom.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02BAC962" w14:textId="77777777" w:rsidR="00593B98" w:rsidRDefault="00593B98" w:rsidP="009A217D"/>
    <w:p w14:paraId="52CC5771" w14:textId="77777777" w:rsidR="00593B98" w:rsidRDefault="00593B98" w:rsidP="00593B98">
      <w:r>
        <w:t>Histograms for K=60 and M=384, overview and zoomed version.</w:t>
      </w:r>
    </w:p>
    <w:p w14:paraId="044375A7" w14:textId="77777777" w:rsidR="00593B98" w:rsidRDefault="00593B98" w:rsidP="009A217D">
      <w:r>
        <w:rPr>
          <w:noProof/>
          <w:lang w:val="en-US"/>
        </w:rPr>
        <w:drawing>
          <wp:inline distT="0" distB="0" distL="0" distR="0" wp14:anchorId="512ECC09" wp14:editId="0B5661EB">
            <wp:extent cx="5943600" cy="336486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IST_60_38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2B054BDB" w14:textId="77777777" w:rsidR="00E533F9" w:rsidRDefault="00E533F9" w:rsidP="009A217D">
      <w:r>
        <w:rPr>
          <w:noProof/>
          <w:lang w:val="en-US"/>
        </w:rPr>
        <w:lastRenderedPageBreak/>
        <w:drawing>
          <wp:inline distT="0" distB="0" distL="0" distR="0" wp14:anchorId="0BF73663" wp14:editId="25EE286B">
            <wp:extent cx="5943600" cy="336486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IST_60_384_su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053BCF47" w14:textId="77777777" w:rsidR="00593B98" w:rsidRDefault="00593B98" w:rsidP="009A217D">
      <w:r>
        <w:rPr>
          <w:noProof/>
          <w:lang w:val="en-US"/>
        </w:rPr>
        <w:drawing>
          <wp:inline distT="0" distB="0" distL="0" distR="0" wp14:anchorId="3C914A0B" wp14:editId="2CD2522D">
            <wp:extent cx="5943600" cy="336486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IST_60_384_zoom.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628B8B8A" w14:textId="77777777" w:rsidR="00593B98" w:rsidRDefault="00593B98" w:rsidP="009A217D"/>
    <w:p w14:paraId="1E75288B" w14:textId="77777777" w:rsidR="00593B98" w:rsidRDefault="00593B98" w:rsidP="00593B98">
      <w:pPr>
        <w:pStyle w:val="Heading1"/>
      </w:pPr>
      <w:r>
        <w:t>Appendix II: Histogram data</w:t>
      </w:r>
    </w:p>
    <w:p w14:paraId="0FA11632" w14:textId="77777777" w:rsidR="00593B98" w:rsidRDefault="00D13E06" w:rsidP="00593B98">
      <w:r>
        <w:t>"K20 M96 C16 dist3 end16 non-recursive":</w:t>
      </w:r>
    </w:p>
    <w:p w14:paraId="31DD2A65" w14:textId="77777777" w:rsidR="00D13E06" w:rsidRDefault="00D13E06" w:rsidP="00D13E06">
      <w:r>
        <w:t>[0.0,0.0,0.0,0.0,0.0,0.0,0.0,0.0,0.0,0.0,0.0,0.0,0.0,0.0,0.0,0.0,0.0,0.0,0.0,0.0,0.0,0.0,0.0,0.0,0.0,0.0,0.0,0.0,0.0,0.0,0.0,0.0,0.0,0.0,0.0,0.0,0.0,0.0,0.0,0.0,0.0,0.0,0.0,0.0,0.0,0.0,0.0,0.0,0.0,0.0,0.0,0.0,0.0,0.0,0.0,0.0,0.0,0.0,0.0,0.0,0.0,7.5</w:t>
      </w:r>
      <w:r>
        <w:lastRenderedPageBreak/>
        <w:t>9888e-5,0.00104709,0.0337629,0.0,0.0,0.0,0.0,0.0,0.0,0.0,0.0,0.0,0.0,0.0,0.0,0.0,0.0,0.0,0.0158069,0.0,0.0,0.0,0.0,0.0,0.0,0.0,0.0211092,0.0,0.0,0.0472976,0.0110447,0.113831,0.00203241,0.000879517,0.0,0.0,0.0,0.0,0.0,0.0,0.0412013,0.0210013,0.000750366,0.0,0.0201101,0.00812076,3.18909e-5,0.00330045,0.0,0.0,0.0,0.0,0.0137023,0.00439026,3.08228e-6,0.00166769,6.10352e-8,0.0,0.0,0.000656616,0.0,0.0,0.0,0.0,0.0,0.0,0.638177]</w:t>
      </w:r>
    </w:p>
    <w:p w14:paraId="0CB0414E" w14:textId="77777777" w:rsidR="00D13E06" w:rsidRDefault="00D13E06" w:rsidP="00D13E06"/>
    <w:p w14:paraId="60C6144B" w14:textId="77777777" w:rsidR="00D13E06" w:rsidRDefault="00D13E06" w:rsidP="00D13E06">
      <w:r>
        <w:t>"K20 M96 C16 dist3 end16 recursive":</w:t>
      </w:r>
    </w:p>
    <w:p w14:paraId="2A055B9C" w14:textId="77777777" w:rsidR="00D13E06" w:rsidRDefault="00D13E06" w:rsidP="00D13E06">
      <w:r>
        <w:t>[0.0,0.0,0.0,0.0,0.0,0.0,0.0,0.0,0.0,0.0,0.0,0.0,0.0,0.0,0.0,0.0,0.0,0.0,0.0,0.0,0.0,0.0,0.0,0.0,0.0,0.0,0.0,0.0,0.0,0.0,0.0,0.0,0.0,0.0,0.0,0.0,0.0,0.0,0.0,0.0,0.0,0.0,0.0,0.0,0.0,0.0,0.0,0.0,0.0,0.0,0.0,0.0,0.0,0.0,0.0,0.0,0.0,0.0,0.0,0.0,0.0,8.67439e-5,0.00105684,0.0337473,0.0,0.0,0.0,0.0,0.0,0.0,0.0,0.0,0.0,0.0,0.0,0.0,0.0,0.0,0.0,0.0157177,0.0,0.0,0.0,0.0,0.0,0.0,0.0,0.0211192,0.0,0.0,0.047137,0.0109981,0.115059,0.00197916,0.00086814,0.0,0.0,0.0,0.0,0.0,0.0,0.0410581,0.0209863,0.000744425,0.0,0.02021,0.00811583,2.96804e-5,0.00331266,0.0,0.0,0.0,0.0,0.0137286,0.00431953,5.34674e-6,0.00169955,1.53102e-7,2.54313e-8,0.0,0.000669069,0.0,0.0,0.0,0.0,0.0,0.0,0.637351]</w:t>
      </w:r>
    </w:p>
    <w:p w14:paraId="2A984BC3" w14:textId="77777777" w:rsidR="00D13E06" w:rsidRDefault="00D13E06" w:rsidP="00D13E06"/>
    <w:p w14:paraId="2F9F3462" w14:textId="77777777" w:rsidR="00D13E06" w:rsidRDefault="00D13E06" w:rsidP="00D13E06">
      <w:r>
        <w:t>"K20 M96 C16 dist6 end13 non-recursive"</w:t>
      </w:r>
      <w:r w:rsidR="002C251D">
        <w:t>:</w:t>
      </w:r>
    </w:p>
    <w:p w14:paraId="09A96474" w14:textId="77777777" w:rsidR="00D13E06" w:rsidRDefault="00D13E06" w:rsidP="00D13E06">
      <w:r>
        <w:t>[0.0,0.0,0.0,0.0,0.0,0.0,0.0,0.0,0.0,0.0,0.0,0.0,0.0,0.0,0.0,0.0,0.0,0.0,0.0,0.0,0.0,0.0,0.0,0.0,0.0,0.0,0.0,0.0,0.0,0.0,0.0,0.0,0.0,0.0,0.0,0.0,0.0,0.0,0.0,0.0,0.0,0.0,0.0,0.0,0.0,0.0,0.0,0.0,0.0,0.0,0.0,0.0,0.0,0.0,0.0,0.0,0.0,0.0,0.0,0.0,0.0,7.51038e-5,0.00103729,0.0338161,0.0,0.0,0.0,0.0,0.0,0.0,0.0,0.0,0.0,0.0,0.0,0.0,0.0,0.0,0.0,0.0158069,0.0,0.0,0.0,0.0,0.0,0.0,0.0,0.0210786,0.0,0.0,0.110964,0.010671,0.0334454,0.11396,0.000730408,0.0,0.0,0.0,0.0,0.0,0.0,0.109051,0.0201976,0.000698212,0.0,0.0914051,0.00707599,2.27661e-5,0.00268842,0.0,0.0,0.0,0.0,0.0114596,0.00381555,2.62451e-6,0.00142044,1.52588e-7,3.05176e-8,0.0,0.000555054,0.0,0.0,0.0,0.0,0.0,0.0,0.410023]</w:t>
      </w:r>
    </w:p>
    <w:p w14:paraId="427F693E" w14:textId="77777777" w:rsidR="00D13E06" w:rsidRDefault="00D13E06" w:rsidP="00D13E06"/>
    <w:p w14:paraId="2CF544B8" w14:textId="77777777" w:rsidR="00D13E06" w:rsidRDefault="00D13E06" w:rsidP="00D13E06">
      <w:r>
        <w:t>"K20 M96 C16 dist6 end13 recursive"</w:t>
      </w:r>
      <w:r w:rsidR="002C251D">
        <w:t>:</w:t>
      </w:r>
    </w:p>
    <w:p w14:paraId="585A0E79" w14:textId="77777777" w:rsidR="00D13E06" w:rsidRDefault="00D13E06" w:rsidP="00D13E06">
      <w:r>
        <w:t>[0.0,0.0,0.0,0.0,0.0,0.0,0.0,0.0,0.0,0.0,0.0,0.0,0.0,0.0,0.0,0.0,0.0,0.0,0.0,0.0,0.0,0.0,0.0,0.0,0.0,0.0,0.0,0.0,0.0,0.0,0.0,0.0,0.0,0.0,0.0,0.0,0.0,0.0,0.0,0.0,0.0,0.0,0.0,0.0,0.0,0.0,0.0,0.0,0.0,0.0,0.0,0.0,0.0,0.0,0.0,0.0,0.0,0.0,0.0,0.0,0.0,7.36389e-5,0.0010394,0.033822,0.0,0.0,0.0,0.0,0.0,0.0,0.0,0.0,0.0,0.0,0.0,0.0,0.0,0.0,0.0,0.0158369,0.0,0.0,0.0,0.0,0.0,0.0,0.0,0.0211235,0.0,0.0,0.11089,0.0106806,0.0334334,0.113987,0.000725983,0.0,0.0,0.0,0.0,0.0,0.0,0.1013,0.0200978,0.00070343,0.0,0.0921429,0.00718793,2.54517e-5,0.00273914,0.0,0.0,0.0,0.0,0.0116438,0.00390482,2.86865e-6,0.00144427,6.10352e-8,0.0,0.0,0.000584045,0.0,0.0,0.0,0.0,0.0,0.0,0.41661]</w:t>
      </w:r>
    </w:p>
    <w:p w14:paraId="11EA2AAD" w14:textId="77777777" w:rsidR="00D13E06" w:rsidRDefault="00D13E06" w:rsidP="00D13E06"/>
    <w:p w14:paraId="5F73E5D8" w14:textId="77777777" w:rsidR="002C251D" w:rsidRDefault="002C251D" w:rsidP="00D13E06">
      <w:r w:rsidRPr="00DA0E41">
        <w:t>"K60 M96 C16 dist3 end16 non-recursive"</w:t>
      </w:r>
      <w:r>
        <w:t>:</w:t>
      </w:r>
    </w:p>
    <w:p w14:paraId="7C4575BE" w14:textId="77777777" w:rsidR="00D13E06" w:rsidRDefault="00DA0E41" w:rsidP="00D13E06">
      <w:r w:rsidRPr="00DA0E41">
        <w:t>[0.0,0.0,0.0,0.0,0.0,0.0,0.0,0.0,0.0,0.0,0.0,0.0,0.0,0.0,0.0,0.0,0.0,0.0,0.0,0.0,0.0,0.0,0.0,0.0,0.0,0.0,0.0,0.0,0.0,0.0,0.0,0.0,0.0,0.0,0.0,0.0,0.0,0.0,0.0,0.0,0.0,0.0,0.0,0.0,0.0,0.0,0.0,0.00106793,0.0,0.00204479,0.00497777,0.00108975,0.00624274,0.00034805,0.000148258,0.0382223,0.00538575,2.99617e-5,0.0,0.0,0.0,0.0,0.0,0.0,0.0,0.0,0.0,0.0,0.0,0.0254113,0.0180209,0.0015231,0.0,0.0210237,0.108795,0.000101582,0.00467516,0.0,0.0,0.0,0.0,0.0169945,0.00659193,1.03319e-5,0.00251781,5.08626e-8,7.62939e-8,0.0,0.00114442,0.0,0.0,0.0,0.0,0.0,0.0,0.0,0.0129905,0.000869365,0.000394869,0.0,0.000153625,0.0,0.0,0.0,5.83317e-5,0.0,0.0,0.0,0.0,0.0,0.0,0.0,1.15396e-5,0.0,0.0,0.0,0.0,0.0,0.0,0.0,0.0,0.0,0.0,0.0,0.0,0.0,0.0,0.719155]</w:t>
      </w:r>
    </w:p>
    <w:p w14:paraId="0FC2F7E8" w14:textId="77777777" w:rsidR="00DA0E41" w:rsidRDefault="00DA0E41" w:rsidP="00D13E06"/>
    <w:p w14:paraId="45AD38C0" w14:textId="77777777" w:rsidR="002C251D" w:rsidRDefault="002C251D" w:rsidP="00D13E06">
      <w:r w:rsidRPr="00DA0E41">
        <w:t>"K60 M96 C16 dist3 end16 recursive"</w:t>
      </w:r>
      <w:r>
        <w:t>:</w:t>
      </w:r>
    </w:p>
    <w:p w14:paraId="216703CE" w14:textId="77777777" w:rsidR="00DA0E41" w:rsidRDefault="00DA0E41" w:rsidP="00D13E06">
      <w:r w:rsidRPr="00DA0E41">
        <w:t>[0.0,0.0,0.0,0.0,0.0,0.0,0.0,0.0,0.0,0.0,0.0,0.0,0.0,0.0,0.0,0.0,0.0,0.0,0.0,0.0,0.0,0.0,0.0,0.0,0.0,0.0,0.0,0.0,0.0,0.0,0.0,0.0,0.0,0.0,0.0,0.0,0.0,0.0,0.0,0.0,0.0,0.0,0.0,0.0,0.0,0.0,0.0,0.00104946,0.0,0.00207077,0.00494584,0.00109008,0.00629123,0.00035571,0.000145938,0.0481335,0.00551368,3.37808e-</w:t>
      </w:r>
      <w:r w:rsidRPr="00DA0E41">
        <w:lastRenderedPageBreak/>
        <w:t>5,0.0,0.0,0.0,0.0,0.0,0.0,0.0,0.0,0.0,0.0,0.0,0.0256192,0.0180843,0.00151838,0.0,0.0209603,0.104579,8.74315e-5,0.00454513,0.0,0.0,0.0,0.0,0.0166671,0.00657805,8.61318e-6,0.00248365,7.76324e-8,2.67698e-8,0.0,0.00117087,0.0,0.0,0.0,0.0,0.0,0.0,0.0,0.0128948,0.000885065,0.000417841,0.0,0.000153193,0.0,0.0,0.0,5.78415e-5,0.0,0.0,0.0,0.0,0.0,0.0,0.0,1.32256e-5,0.0,0.0,0.0,0.0,0.0,0.0,0.0,0.0,0.0,0.0,0.0,0.0,0.0,0.0,0.713646]</w:t>
      </w:r>
    </w:p>
    <w:p w14:paraId="0809B873" w14:textId="77777777" w:rsidR="00DA0E41" w:rsidRDefault="00DA0E41" w:rsidP="00D13E06"/>
    <w:p w14:paraId="77F5D99C" w14:textId="77777777" w:rsidR="002C251D" w:rsidRDefault="002C251D" w:rsidP="00D13E06">
      <w:r w:rsidRPr="00DA0E41">
        <w:t>"K60 M96 C16 dist6 end13 non-recursive"</w:t>
      </w:r>
      <w:r>
        <w:t>:</w:t>
      </w:r>
    </w:p>
    <w:p w14:paraId="2DAA1A9A" w14:textId="77777777" w:rsidR="00DA0E41" w:rsidRDefault="00DA0E41" w:rsidP="00D13E06">
      <w:r w:rsidRPr="00DA0E41">
        <w:t>[0.0,0.0,0.0,0.0,0.0,0.0,0.0,0.0,0.0,0.0,0.0,0.0,0.0,0.0,0.0,0.0,0.0,0.0,0.0,0.0,0.0,0.0,0.0,0.0,0.0,0.0,0.0,0.0,0.0,0.0,0.0,0.0,0.0,0.0,0.0,0.0,0.0,0.0,0.0,0.0,0.0,0.0,0.0,0.0,0.0,0.0,0.0,0.0010649,0.0,0.00206113,0.00491469,0.00108125,0.00627231,0.000350848,0.000136555,0.044893,0.00533166,3.46911e-5,0.0,0.0,0.0,0.0,0.0650773,0.0,0.0,0.0,0.0,0.0,0.0,0.0324557,0.0226349,0.00179053,0.0,0.0258334,0.0131981,0.104794,0.00499655,0.0,0.0,0.0,0.0,0.0188579,0.00738121,0.102683,0.00252315,1.01725e-7,2.8257e-8,0.0,0.00116304,0.0,0.0942336,0.0,0.0,0.0,0.0,0.0,0.0132621,0.000844009,0.000387641,0.0,0.000139937,0.0,0.0,0.0,5.17556e-5,0.0,0.0,0.0,0.0,0.0,0.0,0.0,1.18453e-5,0.0,0.0,0.0,0.0,0.0,0.0,0.0,0.0,0.0,0.0,0.0,0</w:t>
      </w:r>
      <w:r w:rsidR="002C251D">
        <w:t>.0,0.0,0.0,0.421539]</w:t>
      </w:r>
    </w:p>
    <w:p w14:paraId="71CB5332" w14:textId="77777777" w:rsidR="002C251D" w:rsidRDefault="002C251D" w:rsidP="00D13E06"/>
    <w:p w14:paraId="2043896C" w14:textId="77777777" w:rsidR="002C251D" w:rsidRDefault="002C251D" w:rsidP="00D13E06">
      <w:r w:rsidRPr="00DA0E41">
        <w:t>"K60 M96 C16 dist6 end13 recursive"</w:t>
      </w:r>
      <w:r>
        <w:t>:</w:t>
      </w:r>
    </w:p>
    <w:p w14:paraId="59FBA935" w14:textId="77777777" w:rsidR="00DA0E41" w:rsidRDefault="00DA0E41" w:rsidP="00D13E06">
      <w:r w:rsidRPr="00DA0E41">
        <w:t>[0.0,0.0,0.0,0.0,0.0,0.0,0.0,0.0,0.0,0.0,0.0,0.0,0.0,0.0,0.0,0.0,0.0,0.0,0.0,0.0,0.0,0.0,0.0,0.0,0.0,0.0,0.0,0.0,0.0,0.0,0.0,0.0,0.0,0.0,0.0,0.0,0.0,0.0,0.0,0.0,0.0,0.0,0.0,0.0,0.0,0.0,0.0,0.00108605,0.0,0.00207706,0.00488487,0.00110175,0.0062414,0.000345293,0.00014648,0.0389837,0.00522062,3.25967e-5,0.0,0.0,0.0,0.0,0.0821345,0.0,0.0,0.0,0.0,0.0,0.0,0.0318259,0.0224443,0.00181517,0.0,0.025707,0.0130359,0.105794,0.00493589,0.0,0.0,0.0,0.0,0.0185518,0.00721156,0.105425,0.00250983,1.28195e-7,5.13816e-8,0.0,0.00115582,0.0,0.0894951,0.0,0.0,0.0,0.0,0.0,0.0128163,0.000799808,0.000388672,0.0,0.000140399,0.0,0.0,0.0,6.41523e-5,0.0,0.0,0.0,0.0,0.0,0.0,0.0,9.11427e-6,0.0,0.0,0.0,0.0,0.0,0.0,0.0,0.0,0.0,0.0,0.0,</w:t>
      </w:r>
      <w:r w:rsidR="002C251D">
        <w:t>0.0,0.0,0.0,0.41362]</w:t>
      </w:r>
    </w:p>
    <w:p w14:paraId="26974034" w14:textId="77777777" w:rsidR="002C251D" w:rsidRDefault="002C251D" w:rsidP="00D13E06"/>
    <w:p w14:paraId="02CA1693" w14:textId="77777777" w:rsidR="00A41542" w:rsidRPr="00A41542" w:rsidRDefault="00A41542" w:rsidP="00A41542"/>
    <w:sectPr w:rsidR="00A41542" w:rsidRPr="00A41542" w:rsidSect="00C02A4C">
      <w:headerReference w:type="even" r:id="rId21"/>
      <w:footerReference w:type="default" r:id="rId22"/>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1C1B33" w14:textId="77777777" w:rsidR="00B60533" w:rsidRDefault="00B60533">
      <w:r>
        <w:separator/>
      </w:r>
    </w:p>
  </w:endnote>
  <w:endnote w:type="continuationSeparator" w:id="0">
    <w:p w14:paraId="3237EA57" w14:textId="77777777" w:rsidR="00B60533" w:rsidRDefault="00B60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03AB86" w14:textId="53B54C21" w:rsidR="00E820BE" w:rsidRDefault="00E820B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0534AA">
      <w:rPr>
        <w:rStyle w:val="PageNumber"/>
      </w:rPr>
      <w:t>13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534AA">
      <w:rPr>
        <w:rStyle w:val="PageNumber"/>
      </w:rPr>
      <w:t>13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28F997" w14:textId="77777777" w:rsidR="00B60533" w:rsidRDefault="00B60533">
      <w:r>
        <w:separator/>
      </w:r>
    </w:p>
  </w:footnote>
  <w:footnote w:type="continuationSeparator" w:id="0">
    <w:p w14:paraId="45C923A5" w14:textId="77777777" w:rsidR="00B60533" w:rsidRDefault="00B605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2A5EFF" w14:textId="77777777" w:rsidR="00E820BE" w:rsidRDefault="00E820B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DE36609"/>
    <w:multiLevelType w:val="hybridMultilevel"/>
    <w:tmpl w:val="7C0AEBD0"/>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5" w15:restartNumberingAfterBreak="0">
    <w:nsid w:val="14565932"/>
    <w:multiLevelType w:val="hybridMultilevel"/>
    <w:tmpl w:val="1FAEB9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A20617"/>
    <w:multiLevelType w:val="hybridMultilevel"/>
    <w:tmpl w:val="B9A81470"/>
    <w:lvl w:ilvl="0" w:tplc="6292FAE4">
      <w:start w:val="7"/>
      <w:numFmt w:val="bullet"/>
      <w:lvlText w:val=""/>
      <w:lvlJc w:val="left"/>
      <w:pPr>
        <w:ind w:left="720" w:hanging="360"/>
      </w:pPr>
      <w:rPr>
        <w:rFonts w:ascii="Symbol" w:eastAsia="Times New Roman" w:hAnsi="Symbol"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AC51DCD"/>
    <w:multiLevelType w:val="hybridMultilevel"/>
    <w:tmpl w:val="014E5E1C"/>
    <w:lvl w:ilvl="0" w:tplc="F5EE744A">
      <w:start w:val="1"/>
      <w:numFmt w:val="decimal"/>
      <w:lvlText w:val="Observation %1"/>
      <w:lvlJc w:val="left"/>
      <w:pPr>
        <w:tabs>
          <w:tab w:val="num" w:pos="1304"/>
        </w:tabs>
        <w:ind w:left="130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5CCB2478"/>
    <w:multiLevelType w:val="hybridMultilevel"/>
    <w:tmpl w:val="7D443F96"/>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66715B54"/>
    <w:multiLevelType w:val="hybridMultilevel"/>
    <w:tmpl w:val="A3D48632"/>
    <w:lvl w:ilvl="0" w:tplc="F5EE744A">
      <w:start w:val="1"/>
      <w:numFmt w:val="decimal"/>
      <w:lvlText w:val="Observation %1"/>
      <w:lvlJc w:val="left"/>
      <w:pPr>
        <w:tabs>
          <w:tab w:val="num" w:pos="1304"/>
        </w:tabs>
        <w:ind w:left="1304" w:hanging="1304"/>
      </w:pPr>
      <w:rPr>
        <w:rFonts w:hint="default"/>
        <w:lang w:val="en-US"/>
      </w:rPr>
    </w:lvl>
    <w:lvl w:ilvl="1" w:tplc="04090019">
      <w:start w:val="1"/>
      <w:numFmt w:val="lowerLetter"/>
      <w:lvlText w:val="%2."/>
      <w:lvlJc w:val="left"/>
      <w:pPr>
        <w:tabs>
          <w:tab w:val="num" w:pos="7819"/>
        </w:tabs>
        <w:ind w:left="7819" w:hanging="360"/>
      </w:pPr>
    </w:lvl>
    <w:lvl w:ilvl="2" w:tplc="0409001B">
      <w:start w:val="1"/>
      <w:numFmt w:val="lowerRoman"/>
      <w:lvlText w:val="%3."/>
      <w:lvlJc w:val="right"/>
      <w:pPr>
        <w:tabs>
          <w:tab w:val="num" w:pos="8539"/>
        </w:tabs>
        <w:ind w:left="8539" w:hanging="180"/>
      </w:pPr>
    </w:lvl>
    <w:lvl w:ilvl="3" w:tplc="0409000F" w:tentative="1">
      <w:start w:val="1"/>
      <w:numFmt w:val="decimal"/>
      <w:lvlText w:val="%4."/>
      <w:lvlJc w:val="left"/>
      <w:pPr>
        <w:tabs>
          <w:tab w:val="num" w:pos="9259"/>
        </w:tabs>
        <w:ind w:left="9259" w:hanging="360"/>
      </w:pPr>
    </w:lvl>
    <w:lvl w:ilvl="4" w:tplc="04090019" w:tentative="1">
      <w:start w:val="1"/>
      <w:numFmt w:val="lowerLetter"/>
      <w:lvlText w:val="%5."/>
      <w:lvlJc w:val="left"/>
      <w:pPr>
        <w:tabs>
          <w:tab w:val="num" w:pos="9979"/>
        </w:tabs>
        <w:ind w:left="9979" w:hanging="360"/>
      </w:pPr>
    </w:lvl>
    <w:lvl w:ilvl="5" w:tplc="0409001B" w:tentative="1">
      <w:start w:val="1"/>
      <w:numFmt w:val="lowerRoman"/>
      <w:lvlText w:val="%6."/>
      <w:lvlJc w:val="right"/>
      <w:pPr>
        <w:tabs>
          <w:tab w:val="num" w:pos="10699"/>
        </w:tabs>
        <w:ind w:left="10699" w:hanging="180"/>
      </w:pPr>
    </w:lvl>
    <w:lvl w:ilvl="6" w:tplc="0409000F" w:tentative="1">
      <w:start w:val="1"/>
      <w:numFmt w:val="decimal"/>
      <w:lvlText w:val="%7."/>
      <w:lvlJc w:val="left"/>
      <w:pPr>
        <w:tabs>
          <w:tab w:val="num" w:pos="11419"/>
        </w:tabs>
        <w:ind w:left="11419" w:hanging="360"/>
      </w:pPr>
    </w:lvl>
    <w:lvl w:ilvl="7" w:tplc="04090019" w:tentative="1">
      <w:start w:val="1"/>
      <w:numFmt w:val="lowerLetter"/>
      <w:lvlText w:val="%8."/>
      <w:lvlJc w:val="left"/>
      <w:pPr>
        <w:tabs>
          <w:tab w:val="num" w:pos="12139"/>
        </w:tabs>
        <w:ind w:left="12139" w:hanging="360"/>
      </w:pPr>
    </w:lvl>
    <w:lvl w:ilvl="8" w:tplc="0409001B" w:tentative="1">
      <w:start w:val="1"/>
      <w:numFmt w:val="lowerRoman"/>
      <w:lvlText w:val="%9."/>
      <w:lvlJc w:val="right"/>
      <w:pPr>
        <w:tabs>
          <w:tab w:val="num" w:pos="12859"/>
        </w:tabs>
        <w:ind w:left="12859" w:hanging="180"/>
      </w:pPr>
    </w:lvl>
  </w:abstractNum>
  <w:abstractNum w:abstractNumId="21" w15:restartNumberingAfterBreak="0">
    <w:nsid w:val="687A6116"/>
    <w:multiLevelType w:val="hybridMultilevel"/>
    <w:tmpl w:val="A8CE7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D3790"/>
    <w:multiLevelType w:val="hybridMultilevel"/>
    <w:tmpl w:val="014E5E1C"/>
    <w:lvl w:ilvl="0" w:tplc="F5EE744A">
      <w:start w:val="1"/>
      <w:numFmt w:val="decimal"/>
      <w:lvlText w:val="Observation %1"/>
      <w:lvlJc w:val="left"/>
      <w:pPr>
        <w:tabs>
          <w:tab w:val="num" w:pos="1304"/>
        </w:tabs>
        <w:ind w:left="130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3" w15:restartNumberingAfterBreak="0">
    <w:nsid w:val="6BD16C75"/>
    <w:multiLevelType w:val="hybridMultilevel"/>
    <w:tmpl w:val="AF362B34"/>
    <w:lvl w:ilvl="0" w:tplc="F5EE744A">
      <w:start w:val="1"/>
      <w:numFmt w:val="decimal"/>
      <w:lvlText w:val="Observation %1"/>
      <w:lvlJc w:val="left"/>
      <w:pPr>
        <w:tabs>
          <w:tab w:val="num" w:pos="1304"/>
        </w:tabs>
        <w:ind w:left="1304" w:hanging="1304"/>
      </w:pPr>
      <w:rPr>
        <w:rFonts w:hint="default"/>
        <w:lang w:val="en-US"/>
      </w:rPr>
    </w:lvl>
    <w:lvl w:ilvl="1" w:tplc="04090019">
      <w:start w:val="1"/>
      <w:numFmt w:val="lowerLetter"/>
      <w:lvlText w:val="%2."/>
      <w:lvlJc w:val="left"/>
      <w:pPr>
        <w:tabs>
          <w:tab w:val="num" w:pos="7819"/>
        </w:tabs>
        <w:ind w:left="7819" w:hanging="360"/>
      </w:pPr>
    </w:lvl>
    <w:lvl w:ilvl="2" w:tplc="0409001B">
      <w:start w:val="1"/>
      <w:numFmt w:val="lowerRoman"/>
      <w:lvlText w:val="%3."/>
      <w:lvlJc w:val="right"/>
      <w:pPr>
        <w:tabs>
          <w:tab w:val="num" w:pos="8539"/>
        </w:tabs>
        <w:ind w:left="8539" w:hanging="180"/>
      </w:pPr>
    </w:lvl>
    <w:lvl w:ilvl="3" w:tplc="0409000F" w:tentative="1">
      <w:start w:val="1"/>
      <w:numFmt w:val="decimal"/>
      <w:lvlText w:val="%4."/>
      <w:lvlJc w:val="left"/>
      <w:pPr>
        <w:tabs>
          <w:tab w:val="num" w:pos="9259"/>
        </w:tabs>
        <w:ind w:left="9259" w:hanging="360"/>
      </w:pPr>
    </w:lvl>
    <w:lvl w:ilvl="4" w:tplc="04090019" w:tentative="1">
      <w:start w:val="1"/>
      <w:numFmt w:val="lowerLetter"/>
      <w:lvlText w:val="%5."/>
      <w:lvlJc w:val="left"/>
      <w:pPr>
        <w:tabs>
          <w:tab w:val="num" w:pos="9979"/>
        </w:tabs>
        <w:ind w:left="9979" w:hanging="360"/>
      </w:pPr>
    </w:lvl>
    <w:lvl w:ilvl="5" w:tplc="0409001B" w:tentative="1">
      <w:start w:val="1"/>
      <w:numFmt w:val="lowerRoman"/>
      <w:lvlText w:val="%6."/>
      <w:lvlJc w:val="right"/>
      <w:pPr>
        <w:tabs>
          <w:tab w:val="num" w:pos="10699"/>
        </w:tabs>
        <w:ind w:left="10699" w:hanging="180"/>
      </w:pPr>
    </w:lvl>
    <w:lvl w:ilvl="6" w:tplc="0409000F" w:tentative="1">
      <w:start w:val="1"/>
      <w:numFmt w:val="decimal"/>
      <w:lvlText w:val="%7."/>
      <w:lvlJc w:val="left"/>
      <w:pPr>
        <w:tabs>
          <w:tab w:val="num" w:pos="11419"/>
        </w:tabs>
        <w:ind w:left="11419" w:hanging="360"/>
      </w:pPr>
    </w:lvl>
    <w:lvl w:ilvl="7" w:tplc="04090019" w:tentative="1">
      <w:start w:val="1"/>
      <w:numFmt w:val="lowerLetter"/>
      <w:lvlText w:val="%8."/>
      <w:lvlJc w:val="left"/>
      <w:pPr>
        <w:tabs>
          <w:tab w:val="num" w:pos="12139"/>
        </w:tabs>
        <w:ind w:left="12139" w:hanging="360"/>
      </w:pPr>
    </w:lvl>
    <w:lvl w:ilvl="8" w:tplc="0409001B" w:tentative="1">
      <w:start w:val="1"/>
      <w:numFmt w:val="lowerRoman"/>
      <w:lvlText w:val="%9."/>
      <w:lvlJc w:val="right"/>
      <w:pPr>
        <w:tabs>
          <w:tab w:val="num" w:pos="12859"/>
        </w:tabs>
        <w:ind w:left="12859" w:hanging="180"/>
      </w:pPr>
    </w:lvl>
  </w:abstractNum>
  <w:abstractNum w:abstractNumId="24" w15:restartNumberingAfterBreak="0">
    <w:nsid w:val="6C361209"/>
    <w:multiLevelType w:val="hybridMultilevel"/>
    <w:tmpl w:val="FF98F0E0"/>
    <w:lvl w:ilvl="0" w:tplc="35AECFFE">
      <w:start w:val="1"/>
      <w:numFmt w:val="upperLetter"/>
      <w:lvlText w:val="Op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5D7B56"/>
    <w:multiLevelType w:val="hybridMultilevel"/>
    <w:tmpl w:val="C3F2A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7"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8BA4A4F"/>
    <w:multiLevelType w:val="hybridMultilevel"/>
    <w:tmpl w:val="99D4D8E4"/>
    <w:lvl w:ilvl="0" w:tplc="FF02B32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
  </w:num>
  <w:num w:numId="2">
    <w:abstractNumId w:val="15"/>
  </w:num>
  <w:num w:numId="3">
    <w:abstractNumId w:val="11"/>
  </w:num>
  <w:num w:numId="4">
    <w:abstractNumId w:val="12"/>
  </w:num>
  <w:num w:numId="5">
    <w:abstractNumId w:val="8"/>
  </w:num>
  <w:num w:numId="6">
    <w:abstractNumId w:val="13"/>
  </w:num>
  <w:num w:numId="7">
    <w:abstractNumId w:val="17"/>
  </w:num>
  <w:num w:numId="8">
    <w:abstractNumId w:val="9"/>
  </w:num>
  <w:num w:numId="9">
    <w:abstractNumId w:val="7"/>
  </w:num>
  <w:num w:numId="10">
    <w:abstractNumId w:val="2"/>
  </w:num>
  <w:num w:numId="11">
    <w:abstractNumId w:val="1"/>
  </w:num>
  <w:num w:numId="12">
    <w:abstractNumId w:val="0"/>
  </w:num>
  <w:num w:numId="13">
    <w:abstractNumId w:val="16"/>
  </w:num>
  <w:num w:numId="14">
    <w:abstractNumId w:val="10"/>
  </w:num>
  <w:num w:numId="15">
    <w:abstractNumId w:val="29"/>
  </w:num>
  <w:num w:numId="16">
    <w:abstractNumId w:val="11"/>
    <w:lvlOverride w:ilvl="0">
      <w:startOverride w:val="1"/>
    </w:lvlOverride>
  </w:num>
  <w:num w:numId="17">
    <w:abstractNumId w:val="14"/>
  </w:num>
  <w:num w:numId="18">
    <w:abstractNumId w:val="26"/>
  </w:num>
  <w:num w:numId="19">
    <w:abstractNumId w:val="11"/>
    <w:lvlOverride w:ilvl="0">
      <w:startOverride w:val="1"/>
    </w:lvlOverride>
  </w:num>
  <w:num w:numId="20">
    <w:abstractNumId w:val="18"/>
  </w:num>
  <w:num w:numId="21">
    <w:abstractNumId w:val="4"/>
  </w:num>
  <w:num w:numId="22">
    <w:abstractNumId w:val="24"/>
  </w:num>
  <w:num w:numId="23">
    <w:abstractNumId w:val="21"/>
  </w:num>
  <w:num w:numId="24">
    <w:abstractNumId w:val="5"/>
  </w:num>
  <w:num w:numId="25">
    <w:abstractNumId w:val="25"/>
  </w:num>
  <w:num w:numId="26">
    <w:abstractNumId w:val="28"/>
  </w:num>
  <w:num w:numId="27">
    <w:abstractNumId w:val="19"/>
    <w:lvlOverride w:ilvl="0">
      <w:startOverride w:val="1"/>
    </w:lvlOverride>
    <w:lvlOverride w:ilvl="1"/>
    <w:lvlOverride w:ilvl="2"/>
    <w:lvlOverride w:ilvl="3"/>
    <w:lvlOverride w:ilvl="4"/>
    <w:lvlOverride w:ilvl="5"/>
    <w:lvlOverride w:ilvl="6"/>
    <w:lvlOverride w:ilvl="7"/>
    <w:lvlOverride w:ilvl="8"/>
  </w:num>
  <w:num w:numId="28">
    <w:abstractNumId w:val="6"/>
  </w:num>
  <w:num w:numId="29">
    <w:abstractNumId w:val="20"/>
  </w:num>
  <w:num w:numId="30">
    <w:abstractNumId w:val="11"/>
    <w:lvlOverride w:ilvl="0">
      <w:startOverride w:val="1"/>
    </w:lvlOverride>
  </w:num>
  <w:num w:numId="31">
    <w:abstractNumId w:val="23"/>
  </w:num>
  <w:num w:numId="32">
    <w:abstractNumId w:val="22"/>
  </w:num>
  <w:num w:numId="33">
    <w:abstractNumId w:val="2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564D"/>
    <w:rsid w:val="00025ECA"/>
    <w:rsid w:val="00030B30"/>
    <w:rsid w:val="000325B8"/>
    <w:rsid w:val="00034C15"/>
    <w:rsid w:val="00036BA1"/>
    <w:rsid w:val="00042009"/>
    <w:rsid w:val="000422E2"/>
    <w:rsid w:val="00042F22"/>
    <w:rsid w:val="000444EF"/>
    <w:rsid w:val="00052A07"/>
    <w:rsid w:val="000534AA"/>
    <w:rsid w:val="000534E3"/>
    <w:rsid w:val="0005606A"/>
    <w:rsid w:val="00057117"/>
    <w:rsid w:val="00060219"/>
    <w:rsid w:val="000616E7"/>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06AB"/>
    <w:rsid w:val="000C165A"/>
    <w:rsid w:val="000C2E19"/>
    <w:rsid w:val="000D0D07"/>
    <w:rsid w:val="000D4797"/>
    <w:rsid w:val="000E0527"/>
    <w:rsid w:val="000E1E92"/>
    <w:rsid w:val="000E6240"/>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51B5"/>
    <w:rsid w:val="00157CAF"/>
    <w:rsid w:val="001616F8"/>
    <w:rsid w:val="001659C1"/>
    <w:rsid w:val="0017023D"/>
    <w:rsid w:val="00173A8E"/>
    <w:rsid w:val="0018143F"/>
    <w:rsid w:val="001862E9"/>
    <w:rsid w:val="00190AC1"/>
    <w:rsid w:val="0019341A"/>
    <w:rsid w:val="00197DF9"/>
    <w:rsid w:val="001A1987"/>
    <w:rsid w:val="001A2564"/>
    <w:rsid w:val="001A3AB2"/>
    <w:rsid w:val="001A6173"/>
    <w:rsid w:val="001A6CBA"/>
    <w:rsid w:val="001B0D97"/>
    <w:rsid w:val="001B5A5D"/>
    <w:rsid w:val="001C1CE5"/>
    <w:rsid w:val="001C3D2A"/>
    <w:rsid w:val="001D51BA"/>
    <w:rsid w:val="001D6342"/>
    <w:rsid w:val="001D6D53"/>
    <w:rsid w:val="001E2560"/>
    <w:rsid w:val="001E58E2"/>
    <w:rsid w:val="001E7AED"/>
    <w:rsid w:val="001F3916"/>
    <w:rsid w:val="001F54C5"/>
    <w:rsid w:val="001F662C"/>
    <w:rsid w:val="001F7074"/>
    <w:rsid w:val="00200490"/>
    <w:rsid w:val="00201F3A"/>
    <w:rsid w:val="00203F96"/>
    <w:rsid w:val="002069B2"/>
    <w:rsid w:val="00207FA3"/>
    <w:rsid w:val="0021270C"/>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3A4B"/>
    <w:rsid w:val="002451ED"/>
    <w:rsid w:val="002458EB"/>
    <w:rsid w:val="002500C8"/>
    <w:rsid w:val="00255E5C"/>
    <w:rsid w:val="00257543"/>
    <w:rsid w:val="002617E7"/>
    <w:rsid w:val="00264228"/>
    <w:rsid w:val="00264334"/>
    <w:rsid w:val="0026473E"/>
    <w:rsid w:val="00265346"/>
    <w:rsid w:val="00266214"/>
    <w:rsid w:val="00267C83"/>
    <w:rsid w:val="0027144F"/>
    <w:rsid w:val="00271813"/>
    <w:rsid w:val="00271F3A"/>
    <w:rsid w:val="00273278"/>
    <w:rsid w:val="002737F4"/>
    <w:rsid w:val="00274E23"/>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251D"/>
    <w:rsid w:val="002C41E6"/>
    <w:rsid w:val="002C6895"/>
    <w:rsid w:val="002D071A"/>
    <w:rsid w:val="002D34B2"/>
    <w:rsid w:val="002D7637"/>
    <w:rsid w:val="002E17F2"/>
    <w:rsid w:val="002E7CAE"/>
    <w:rsid w:val="002F2771"/>
    <w:rsid w:val="002F37A9"/>
    <w:rsid w:val="002F6288"/>
    <w:rsid w:val="00301CE6"/>
    <w:rsid w:val="0030256B"/>
    <w:rsid w:val="00303972"/>
    <w:rsid w:val="0030501F"/>
    <w:rsid w:val="0030678F"/>
    <w:rsid w:val="00307BA1"/>
    <w:rsid w:val="00311702"/>
    <w:rsid w:val="00311E82"/>
    <w:rsid w:val="00313FD6"/>
    <w:rsid w:val="003143BD"/>
    <w:rsid w:val="003203ED"/>
    <w:rsid w:val="00322C9F"/>
    <w:rsid w:val="00324D23"/>
    <w:rsid w:val="00327997"/>
    <w:rsid w:val="00327AAD"/>
    <w:rsid w:val="00331751"/>
    <w:rsid w:val="00331B7B"/>
    <w:rsid w:val="00334579"/>
    <w:rsid w:val="00335858"/>
    <w:rsid w:val="00336BDA"/>
    <w:rsid w:val="00342BD7"/>
    <w:rsid w:val="00346DB5"/>
    <w:rsid w:val="003477B1"/>
    <w:rsid w:val="00357380"/>
    <w:rsid w:val="003602D9"/>
    <w:rsid w:val="003604CE"/>
    <w:rsid w:val="00370E47"/>
    <w:rsid w:val="003742AC"/>
    <w:rsid w:val="00374ADB"/>
    <w:rsid w:val="00377CE1"/>
    <w:rsid w:val="00385BF0"/>
    <w:rsid w:val="003939FF"/>
    <w:rsid w:val="003A0E41"/>
    <w:rsid w:val="003A2223"/>
    <w:rsid w:val="003A2A0F"/>
    <w:rsid w:val="003A453D"/>
    <w:rsid w:val="003A45A1"/>
    <w:rsid w:val="003A4D5D"/>
    <w:rsid w:val="003A5B0A"/>
    <w:rsid w:val="003A6180"/>
    <w:rsid w:val="003A6BAC"/>
    <w:rsid w:val="003A7EF3"/>
    <w:rsid w:val="003B159C"/>
    <w:rsid w:val="003B369F"/>
    <w:rsid w:val="003B36A3"/>
    <w:rsid w:val="003B7FE5"/>
    <w:rsid w:val="003C11C8"/>
    <w:rsid w:val="003C2702"/>
    <w:rsid w:val="003C7806"/>
    <w:rsid w:val="003D109F"/>
    <w:rsid w:val="003D2478"/>
    <w:rsid w:val="003D3C45"/>
    <w:rsid w:val="003D5B1F"/>
    <w:rsid w:val="003D74C3"/>
    <w:rsid w:val="003E15FA"/>
    <w:rsid w:val="003E55E4"/>
    <w:rsid w:val="003E74E3"/>
    <w:rsid w:val="003F05C7"/>
    <w:rsid w:val="003F2C65"/>
    <w:rsid w:val="003F2CD4"/>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42F4"/>
    <w:rsid w:val="00427248"/>
    <w:rsid w:val="00437447"/>
    <w:rsid w:val="00441782"/>
    <w:rsid w:val="00441A92"/>
    <w:rsid w:val="00444F56"/>
    <w:rsid w:val="00446488"/>
    <w:rsid w:val="004517AA"/>
    <w:rsid w:val="00452CAC"/>
    <w:rsid w:val="00457565"/>
    <w:rsid w:val="00457B71"/>
    <w:rsid w:val="004669E2"/>
    <w:rsid w:val="00470C31"/>
    <w:rsid w:val="004734D0"/>
    <w:rsid w:val="0047556B"/>
    <w:rsid w:val="00477768"/>
    <w:rsid w:val="00484738"/>
    <w:rsid w:val="00492BC5"/>
    <w:rsid w:val="004964F1"/>
    <w:rsid w:val="004A16BC"/>
    <w:rsid w:val="004A2B94"/>
    <w:rsid w:val="004B7C0C"/>
    <w:rsid w:val="004C3898"/>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54192"/>
    <w:rsid w:val="00554E19"/>
    <w:rsid w:val="0056121F"/>
    <w:rsid w:val="00572505"/>
    <w:rsid w:val="00575DA6"/>
    <w:rsid w:val="00582809"/>
    <w:rsid w:val="0058798C"/>
    <w:rsid w:val="005900FA"/>
    <w:rsid w:val="005935A4"/>
    <w:rsid w:val="00593B98"/>
    <w:rsid w:val="005948C2"/>
    <w:rsid w:val="00595DCA"/>
    <w:rsid w:val="00596676"/>
    <w:rsid w:val="0059779B"/>
    <w:rsid w:val="005A209A"/>
    <w:rsid w:val="005A662D"/>
    <w:rsid w:val="005B35D7"/>
    <w:rsid w:val="005B392A"/>
    <w:rsid w:val="005B3AA3"/>
    <w:rsid w:val="005B6F83"/>
    <w:rsid w:val="005C74FB"/>
    <w:rsid w:val="005D1602"/>
    <w:rsid w:val="005E385F"/>
    <w:rsid w:val="005E5B81"/>
    <w:rsid w:val="005E6960"/>
    <w:rsid w:val="005E786D"/>
    <w:rsid w:val="005F2CB1"/>
    <w:rsid w:val="005F3025"/>
    <w:rsid w:val="005F618C"/>
    <w:rsid w:val="005F70BD"/>
    <w:rsid w:val="0060283C"/>
    <w:rsid w:val="00604F14"/>
    <w:rsid w:val="00611B83"/>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0A07"/>
    <w:rsid w:val="006A46FB"/>
    <w:rsid w:val="006A5E28"/>
    <w:rsid w:val="006A6585"/>
    <w:rsid w:val="006A697B"/>
    <w:rsid w:val="006A7AFF"/>
    <w:rsid w:val="006B1816"/>
    <w:rsid w:val="006B2099"/>
    <w:rsid w:val="006B50CF"/>
    <w:rsid w:val="006C03B8"/>
    <w:rsid w:val="006C5EC9"/>
    <w:rsid w:val="006C6059"/>
    <w:rsid w:val="006C7522"/>
    <w:rsid w:val="006D0F5E"/>
    <w:rsid w:val="006D6F08"/>
    <w:rsid w:val="006D7589"/>
    <w:rsid w:val="006E062C"/>
    <w:rsid w:val="006E1514"/>
    <w:rsid w:val="006E2288"/>
    <w:rsid w:val="006E28B7"/>
    <w:rsid w:val="006E3310"/>
    <w:rsid w:val="006E3AD3"/>
    <w:rsid w:val="006E4E39"/>
    <w:rsid w:val="006E565E"/>
    <w:rsid w:val="006E673D"/>
    <w:rsid w:val="006E7D3B"/>
    <w:rsid w:val="006F1B70"/>
    <w:rsid w:val="006F341D"/>
    <w:rsid w:val="006F3CDE"/>
    <w:rsid w:val="006F58D4"/>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7D8B"/>
    <w:rsid w:val="00751228"/>
    <w:rsid w:val="007571E1"/>
    <w:rsid w:val="007604B2"/>
    <w:rsid w:val="0076268C"/>
    <w:rsid w:val="00765281"/>
    <w:rsid w:val="007655B5"/>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1530"/>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5773"/>
    <w:rsid w:val="007E6419"/>
    <w:rsid w:val="007E7091"/>
    <w:rsid w:val="007F75D5"/>
    <w:rsid w:val="00803FAE"/>
    <w:rsid w:val="0080605F"/>
    <w:rsid w:val="00807786"/>
    <w:rsid w:val="00811FCB"/>
    <w:rsid w:val="008158D6"/>
    <w:rsid w:val="008166B0"/>
    <w:rsid w:val="00817196"/>
    <w:rsid w:val="008235DB"/>
    <w:rsid w:val="00824AB4"/>
    <w:rsid w:val="00825C42"/>
    <w:rsid w:val="00825D25"/>
    <w:rsid w:val="00827D6F"/>
    <w:rsid w:val="008376AC"/>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3BD3"/>
    <w:rsid w:val="008D6D1A"/>
    <w:rsid w:val="008E065E"/>
    <w:rsid w:val="008E0927"/>
    <w:rsid w:val="008E1909"/>
    <w:rsid w:val="008F1EAB"/>
    <w:rsid w:val="008F33DC"/>
    <w:rsid w:val="008F477F"/>
    <w:rsid w:val="00902350"/>
    <w:rsid w:val="0090336B"/>
    <w:rsid w:val="009053AA"/>
    <w:rsid w:val="00906939"/>
    <w:rsid w:val="00906AE1"/>
    <w:rsid w:val="00910B7D"/>
    <w:rsid w:val="00911DFB"/>
    <w:rsid w:val="009139D9"/>
    <w:rsid w:val="00914AD8"/>
    <w:rsid w:val="00916079"/>
    <w:rsid w:val="00917CE9"/>
    <w:rsid w:val="00920BF2"/>
    <w:rsid w:val="00922010"/>
    <w:rsid w:val="00931BD9"/>
    <w:rsid w:val="009324D5"/>
    <w:rsid w:val="00935739"/>
    <w:rsid w:val="009368F3"/>
    <w:rsid w:val="00941636"/>
    <w:rsid w:val="00943742"/>
    <w:rsid w:val="00945C05"/>
    <w:rsid w:val="00946945"/>
    <w:rsid w:val="00947713"/>
    <w:rsid w:val="00950B9F"/>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217D"/>
    <w:rsid w:val="009A462D"/>
    <w:rsid w:val="009A5CBA"/>
    <w:rsid w:val="009B1F30"/>
    <w:rsid w:val="009B3AC2"/>
    <w:rsid w:val="009B4DF4"/>
    <w:rsid w:val="009B564E"/>
    <w:rsid w:val="009B7E87"/>
    <w:rsid w:val="009C403E"/>
    <w:rsid w:val="009C6832"/>
    <w:rsid w:val="009D3B0D"/>
    <w:rsid w:val="009D4FF0"/>
    <w:rsid w:val="009D703C"/>
    <w:rsid w:val="009D718F"/>
    <w:rsid w:val="009E068F"/>
    <w:rsid w:val="009E14E0"/>
    <w:rsid w:val="009E35DB"/>
    <w:rsid w:val="009E47A3"/>
    <w:rsid w:val="009F08F3"/>
    <w:rsid w:val="009F344F"/>
    <w:rsid w:val="00A031D8"/>
    <w:rsid w:val="00A048A8"/>
    <w:rsid w:val="00A04F49"/>
    <w:rsid w:val="00A13E54"/>
    <w:rsid w:val="00A15745"/>
    <w:rsid w:val="00A17F63"/>
    <w:rsid w:val="00A2193B"/>
    <w:rsid w:val="00A2351A"/>
    <w:rsid w:val="00A264A9"/>
    <w:rsid w:val="00A27785"/>
    <w:rsid w:val="00A30187"/>
    <w:rsid w:val="00A3448A"/>
    <w:rsid w:val="00A36297"/>
    <w:rsid w:val="00A36D28"/>
    <w:rsid w:val="00A3795A"/>
    <w:rsid w:val="00A41542"/>
    <w:rsid w:val="00A41E2B"/>
    <w:rsid w:val="00A431D5"/>
    <w:rsid w:val="00A45B74"/>
    <w:rsid w:val="00A52E1D"/>
    <w:rsid w:val="00A535BB"/>
    <w:rsid w:val="00A61499"/>
    <w:rsid w:val="00A62A77"/>
    <w:rsid w:val="00A63483"/>
    <w:rsid w:val="00A657D7"/>
    <w:rsid w:val="00A660AC"/>
    <w:rsid w:val="00A67E6C"/>
    <w:rsid w:val="00A71B99"/>
    <w:rsid w:val="00A739D0"/>
    <w:rsid w:val="00A75010"/>
    <w:rsid w:val="00A761D4"/>
    <w:rsid w:val="00A77EC4"/>
    <w:rsid w:val="00A85C6C"/>
    <w:rsid w:val="00A85EF6"/>
    <w:rsid w:val="00A9122F"/>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D79E5"/>
    <w:rsid w:val="00AE27AC"/>
    <w:rsid w:val="00AE2F96"/>
    <w:rsid w:val="00AE2FEB"/>
    <w:rsid w:val="00AE40E0"/>
    <w:rsid w:val="00AE4DBA"/>
    <w:rsid w:val="00AE4F07"/>
    <w:rsid w:val="00AF1C5D"/>
    <w:rsid w:val="00AF42D7"/>
    <w:rsid w:val="00B006FE"/>
    <w:rsid w:val="00B007CB"/>
    <w:rsid w:val="00B02AA9"/>
    <w:rsid w:val="00B02FA3"/>
    <w:rsid w:val="00B03374"/>
    <w:rsid w:val="00B05084"/>
    <w:rsid w:val="00B157F9"/>
    <w:rsid w:val="00B20256"/>
    <w:rsid w:val="00B20D09"/>
    <w:rsid w:val="00B26E76"/>
    <w:rsid w:val="00B2763F"/>
    <w:rsid w:val="00B27AAC"/>
    <w:rsid w:val="00B30929"/>
    <w:rsid w:val="00B372AA"/>
    <w:rsid w:val="00B40445"/>
    <w:rsid w:val="00B41888"/>
    <w:rsid w:val="00B45A52"/>
    <w:rsid w:val="00B46175"/>
    <w:rsid w:val="00B60533"/>
    <w:rsid w:val="00B664C7"/>
    <w:rsid w:val="00B739F6"/>
    <w:rsid w:val="00B7523B"/>
    <w:rsid w:val="00B80E0E"/>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C5868"/>
    <w:rsid w:val="00BD48AC"/>
    <w:rsid w:val="00BD5F1A"/>
    <w:rsid w:val="00BE1234"/>
    <w:rsid w:val="00BE2FA6"/>
    <w:rsid w:val="00BE333F"/>
    <w:rsid w:val="00BE7406"/>
    <w:rsid w:val="00BE7603"/>
    <w:rsid w:val="00BF3279"/>
    <w:rsid w:val="00BF74C7"/>
    <w:rsid w:val="00BF7642"/>
    <w:rsid w:val="00C015F1"/>
    <w:rsid w:val="00C0186A"/>
    <w:rsid w:val="00C01F33"/>
    <w:rsid w:val="00C02A4C"/>
    <w:rsid w:val="00C02CC6"/>
    <w:rsid w:val="00C040F7"/>
    <w:rsid w:val="00C044AB"/>
    <w:rsid w:val="00C04DE3"/>
    <w:rsid w:val="00C05706"/>
    <w:rsid w:val="00C07377"/>
    <w:rsid w:val="00C10478"/>
    <w:rsid w:val="00C11777"/>
    <w:rsid w:val="00C12107"/>
    <w:rsid w:val="00C14D4B"/>
    <w:rsid w:val="00C150B5"/>
    <w:rsid w:val="00C154BB"/>
    <w:rsid w:val="00C279B5"/>
    <w:rsid w:val="00C27C45"/>
    <w:rsid w:val="00C31087"/>
    <w:rsid w:val="00C3719D"/>
    <w:rsid w:val="00C40EF5"/>
    <w:rsid w:val="00C54995"/>
    <w:rsid w:val="00C54D41"/>
    <w:rsid w:val="00C60783"/>
    <w:rsid w:val="00C64672"/>
    <w:rsid w:val="00C70697"/>
    <w:rsid w:val="00C72EF4"/>
    <w:rsid w:val="00C75D2F"/>
    <w:rsid w:val="00C767BE"/>
    <w:rsid w:val="00C76E3C"/>
    <w:rsid w:val="00C81568"/>
    <w:rsid w:val="00C85E9E"/>
    <w:rsid w:val="00C868E1"/>
    <w:rsid w:val="00C9027A"/>
    <w:rsid w:val="00C9068E"/>
    <w:rsid w:val="00C939BA"/>
    <w:rsid w:val="00C93C4B"/>
    <w:rsid w:val="00C944AB"/>
    <w:rsid w:val="00C95B40"/>
    <w:rsid w:val="00C97DA4"/>
    <w:rsid w:val="00CA1068"/>
    <w:rsid w:val="00CA1ED8"/>
    <w:rsid w:val="00CA2417"/>
    <w:rsid w:val="00CB1F63"/>
    <w:rsid w:val="00CB7170"/>
    <w:rsid w:val="00CC040E"/>
    <w:rsid w:val="00CC111F"/>
    <w:rsid w:val="00CC2011"/>
    <w:rsid w:val="00CC3EA0"/>
    <w:rsid w:val="00CC7B45"/>
    <w:rsid w:val="00CD1188"/>
    <w:rsid w:val="00CD2ED1"/>
    <w:rsid w:val="00CD337B"/>
    <w:rsid w:val="00CD65D7"/>
    <w:rsid w:val="00CE0424"/>
    <w:rsid w:val="00CE7561"/>
    <w:rsid w:val="00CF1354"/>
    <w:rsid w:val="00CF3B1F"/>
    <w:rsid w:val="00CF3BF6"/>
    <w:rsid w:val="00CF6100"/>
    <w:rsid w:val="00CF625B"/>
    <w:rsid w:val="00CF687E"/>
    <w:rsid w:val="00CF7C91"/>
    <w:rsid w:val="00D0349B"/>
    <w:rsid w:val="00D10249"/>
    <w:rsid w:val="00D115C3"/>
    <w:rsid w:val="00D11897"/>
    <w:rsid w:val="00D13135"/>
    <w:rsid w:val="00D13E06"/>
    <w:rsid w:val="00D13E4E"/>
    <w:rsid w:val="00D239A7"/>
    <w:rsid w:val="00D23F47"/>
    <w:rsid w:val="00D3098C"/>
    <w:rsid w:val="00D32F95"/>
    <w:rsid w:val="00D36E71"/>
    <w:rsid w:val="00D37D87"/>
    <w:rsid w:val="00D40B33"/>
    <w:rsid w:val="00D416F7"/>
    <w:rsid w:val="00D4318F"/>
    <w:rsid w:val="00D438BF"/>
    <w:rsid w:val="00D440F8"/>
    <w:rsid w:val="00D45BB2"/>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0E41"/>
    <w:rsid w:val="00DA305E"/>
    <w:rsid w:val="00DA5417"/>
    <w:rsid w:val="00DA56E8"/>
    <w:rsid w:val="00DB0A9F"/>
    <w:rsid w:val="00DB377D"/>
    <w:rsid w:val="00DC2D36"/>
    <w:rsid w:val="00DC53EF"/>
    <w:rsid w:val="00DE5608"/>
    <w:rsid w:val="00DE58D0"/>
    <w:rsid w:val="00DE654F"/>
    <w:rsid w:val="00DE7B21"/>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3F9"/>
    <w:rsid w:val="00E53B75"/>
    <w:rsid w:val="00E54E3B"/>
    <w:rsid w:val="00E5689D"/>
    <w:rsid w:val="00E57565"/>
    <w:rsid w:val="00E63838"/>
    <w:rsid w:val="00E64434"/>
    <w:rsid w:val="00E67C51"/>
    <w:rsid w:val="00E717B1"/>
    <w:rsid w:val="00E72377"/>
    <w:rsid w:val="00E72EFC"/>
    <w:rsid w:val="00E758EC"/>
    <w:rsid w:val="00E820BE"/>
    <w:rsid w:val="00E8234C"/>
    <w:rsid w:val="00E83AA9"/>
    <w:rsid w:val="00E85928"/>
    <w:rsid w:val="00E87822"/>
    <w:rsid w:val="00E90395"/>
    <w:rsid w:val="00E90E49"/>
    <w:rsid w:val="00E917F9"/>
    <w:rsid w:val="00E9291C"/>
    <w:rsid w:val="00E93FFE"/>
    <w:rsid w:val="00E94F8A"/>
    <w:rsid w:val="00EA4B16"/>
    <w:rsid w:val="00EA7A41"/>
    <w:rsid w:val="00EB077B"/>
    <w:rsid w:val="00EB20B2"/>
    <w:rsid w:val="00EB4EA2"/>
    <w:rsid w:val="00EC27C6"/>
    <w:rsid w:val="00EC4207"/>
    <w:rsid w:val="00EC5653"/>
    <w:rsid w:val="00EC71CE"/>
    <w:rsid w:val="00EC77A7"/>
    <w:rsid w:val="00ED1006"/>
    <w:rsid w:val="00EE59C8"/>
    <w:rsid w:val="00EF18FE"/>
    <w:rsid w:val="00EF5787"/>
    <w:rsid w:val="00EF60D0"/>
    <w:rsid w:val="00F03984"/>
    <w:rsid w:val="00F0528D"/>
    <w:rsid w:val="00F06C67"/>
    <w:rsid w:val="00F06DFD"/>
    <w:rsid w:val="00F071D1"/>
    <w:rsid w:val="00F07533"/>
    <w:rsid w:val="00F10629"/>
    <w:rsid w:val="00F15FA5"/>
    <w:rsid w:val="00F209B7"/>
    <w:rsid w:val="00F2150C"/>
    <w:rsid w:val="00F2376F"/>
    <w:rsid w:val="00F243D8"/>
    <w:rsid w:val="00F30828"/>
    <w:rsid w:val="00F313D6"/>
    <w:rsid w:val="00F36AF3"/>
    <w:rsid w:val="00F40F0C"/>
    <w:rsid w:val="00F4766C"/>
    <w:rsid w:val="00F5060E"/>
    <w:rsid w:val="00F507D1"/>
    <w:rsid w:val="00F519CE"/>
    <w:rsid w:val="00F51ADA"/>
    <w:rsid w:val="00F607C5"/>
    <w:rsid w:val="00F60DEA"/>
    <w:rsid w:val="00F6302A"/>
    <w:rsid w:val="00F64C2B"/>
    <w:rsid w:val="00F651BE"/>
    <w:rsid w:val="00F65B94"/>
    <w:rsid w:val="00F67F53"/>
    <w:rsid w:val="00F703BE"/>
    <w:rsid w:val="00F71102"/>
    <w:rsid w:val="00F71F69"/>
    <w:rsid w:val="00F72B72"/>
    <w:rsid w:val="00F74BB9"/>
    <w:rsid w:val="00F75582"/>
    <w:rsid w:val="00F76EFA"/>
    <w:rsid w:val="00F804BE"/>
    <w:rsid w:val="00F817CE"/>
    <w:rsid w:val="00F8456C"/>
    <w:rsid w:val="00F859D8"/>
    <w:rsid w:val="00F868F5"/>
    <w:rsid w:val="00F87F02"/>
    <w:rsid w:val="00F9056A"/>
    <w:rsid w:val="00F90F8D"/>
    <w:rsid w:val="00F92782"/>
    <w:rsid w:val="00F93AA9"/>
    <w:rsid w:val="00F96985"/>
    <w:rsid w:val="00F97838"/>
    <w:rsid w:val="00FA2BB3"/>
    <w:rsid w:val="00FB4C80"/>
    <w:rsid w:val="00FB6A6A"/>
    <w:rsid w:val="00FC7429"/>
    <w:rsid w:val="00FD07F6"/>
    <w:rsid w:val="00FD1EC8"/>
    <w:rsid w:val="00FD3A84"/>
    <w:rsid w:val="00FD47ED"/>
    <w:rsid w:val="00FD74DB"/>
    <w:rsid w:val="00FD7660"/>
    <w:rsid w:val="00FE0655"/>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D88C276"/>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AC7789"/>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AC7789"/>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AC7789"/>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basedOn w:val="Normal"/>
    <w:next w:val="Normal"/>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C7789"/>
    <w:rPr>
      <w:b/>
      <w:bCs/>
      <w:position w:val="6"/>
      <w:sz w:val="16"/>
      <w:szCs w:val="16"/>
    </w:rPr>
  </w:style>
  <w:style w:type="paragraph" w:styleId="FootnoteText">
    <w:name w:val="footnote text"/>
    <w:basedOn w:val="Normal"/>
    <w:semiHidden/>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rsid w:val="00AC7789"/>
    <w:pPr>
      <w:keepLines/>
      <w:tabs>
        <w:tab w:val="center" w:pos="4536"/>
        <w:tab w:val="right" w:pos="9072"/>
      </w:tabs>
      <w:spacing w:after="180"/>
      <w:jc w:val="left"/>
    </w:pPr>
    <w:rPr>
      <w:noProof/>
      <w:lang w:eastAsia="en-US"/>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jc w:val="left"/>
    </w:pPr>
    <w:rPr>
      <w:color w:val="FF0000"/>
      <w:lang w:eastAsia="en-US"/>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link w:val="ReferenceChar"/>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C7789"/>
    <w:rPr>
      <w:rFonts w:ascii="Arial" w:hAnsi="Arial" w:cs="Arial"/>
      <w:sz w:val="32"/>
      <w:szCs w:val="36"/>
      <w:lang w:val="en-GB" w:eastAsia="zh-CN"/>
    </w:rPr>
  </w:style>
  <w:style w:type="paragraph" w:customStyle="1" w:styleId="B1">
    <w:name w:val="B1"/>
    <w:basedOn w:val="List"/>
    <w:rsid w:val="00AC7789"/>
    <w:pPr>
      <w:spacing w:after="180"/>
      <w:jc w:val="left"/>
    </w:pPr>
    <w:rPr>
      <w:lang w:eastAsia="en-US"/>
    </w:rPr>
  </w:style>
  <w:style w:type="paragraph" w:customStyle="1" w:styleId="B2">
    <w:name w:val="B2"/>
    <w:basedOn w:val="List2"/>
    <w:rsid w:val="00AC7789"/>
    <w:pPr>
      <w:spacing w:after="180"/>
      <w:jc w:val="left"/>
    </w:pPr>
    <w:rPr>
      <w:lang w:eastAsia="en-US"/>
    </w:rPr>
  </w:style>
  <w:style w:type="paragraph" w:customStyle="1" w:styleId="B3">
    <w:name w:val="B3"/>
    <w:basedOn w:val="List3"/>
    <w:rsid w:val="00AC7789"/>
    <w:pPr>
      <w:spacing w:after="180"/>
      <w:jc w:val="left"/>
    </w:pPr>
    <w:rPr>
      <w:lang w:eastAsia="en-US"/>
    </w:rPr>
  </w:style>
  <w:style w:type="paragraph" w:customStyle="1" w:styleId="B4">
    <w:name w:val="B4"/>
    <w:basedOn w:val="List4"/>
    <w:rsid w:val="00AC7789"/>
    <w:pPr>
      <w:spacing w:after="180"/>
      <w:jc w:val="left"/>
    </w:pPr>
    <w:rPr>
      <w:lang w:eastAsia="en-US"/>
    </w:rPr>
  </w:style>
  <w:style w:type="paragraph" w:customStyle="1" w:styleId="Proposal">
    <w:name w:val="Proposal"/>
    <w:basedOn w:val="Normal"/>
    <w:qFormat/>
    <w:rsid w:val="00AC7789"/>
    <w:pPr>
      <w:numPr>
        <w:numId w:val="3"/>
      </w:numPr>
      <w:tabs>
        <w:tab w:val="clear" w:pos="1304"/>
        <w:tab w:val="left" w:pos="1701"/>
      </w:tabs>
      <w:ind w:left="1701" w:hanging="1701"/>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jc w:val="left"/>
    </w:pPr>
    <w:rPr>
      <w:lang w:eastAsia="en-US"/>
    </w:rPr>
  </w:style>
  <w:style w:type="paragraph" w:customStyle="1" w:styleId="EX">
    <w:name w:val="EX"/>
    <w:basedOn w:val="Normal"/>
    <w:rsid w:val="00AC7789"/>
    <w:pPr>
      <w:keepLines/>
      <w:spacing w:after="180"/>
      <w:ind w:left="1702" w:hanging="1418"/>
      <w:jc w:val="left"/>
    </w:pPr>
    <w:rPr>
      <w:lang w:eastAsia="en-US"/>
    </w:rPr>
  </w:style>
  <w:style w:type="paragraph" w:customStyle="1" w:styleId="EW">
    <w:name w:val="EW"/>
    <w:basedOn w:val="EX"/>
    <w:rsid w:val="00AC7789"/>
    <w:pPr>
      <w:spacing w:after="0"/>
    </w:pPr>
  </w:style>
  <w:style w:type="paragraph" w:customStyle="1" w:styleId="TAL">
    <w:name w:val="TAL"/>
    <w:basedOn w:val="Normal"/>
    <w:rsid w:val="00AC7789"/>
    <w:pPr>
      <w:keepNext/>
      <w:keepLines/>
      <w:spacing w:after="0"/>
      <w:jc w:val="left"/>
    </w:pPr>
    <w:rPr>
      <w:sz w:val="18"/>
      <w:lang w:eastAsia="en-US"/>
    </w:rPr>
  </w:style>
  <w:style w:type="paragraph" w:customStyle="1" w:styleId="TAC">
    <w:name w:val="TAC"/>
    <w:basedOn w:val="TAL"/>
    <w:rsid w:val="00AC7789"/>
    <w:pPr>
      <w:jc w:val="center"/>
    </w:pPr>
  </w:style>
  <w:style w:type="paragraph" w:customStyle="1" w:styleId="TAH">
    <w:name w:val="TAH"/>
    <w:basedOn w:val="TAC"/>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rsid w:val="00AC7789"/>
    <w:pPr>
      <w:keepNext/>
      <w:keepLines/>
      <w:spacing w:before="60" w:after="180"/>
      <w:jc w:val="center"/>
    </w:pPr>
    <w:rPr>
      <w:b/>
      <w:lang w:eastAsia="en-US"/>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jc w:val="left"/>
    </w:pPr>
    <w:rPr>
      <w:lang w:eastAsia="en-US"/>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jc w:val="left"/>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uiPriority w:val="99"/>
    <w:rsid w:val="000E6240"/>
    <w:rPr>
      <w:rFonts w:asciiTheme="minorHAnsi" w:eastAsiaTheme="minorHAnsi" w:hAnsiTheme="minorHAnsi" w:cstheme="minorBid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locked/>
    <w:rsid w:val="00C0186A"/>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15791">
      <w:bodyDiv w:val="1"/>
      <w:marLeft w:val="0"/>
      <w:marRight w:val="0"/>
      <w:marTop w:val="0"/>
      <w:marBottom w:val="0"/>
      <w:divBdr>
        <w:top w:val="none" w:sz="0" w:space="0" w:color="auto"/>
        <w:left w:val="none" w:sz="0" w:space="0" w:color="auto"/>
        <w:bottom w:val="none" w:sz="0" w:space="0" w:color="auto"/>
        <w:right w:val="none" w:sz="0" w:space="0" w:color="auto"/>
      </w:divBdr>
    </w:div>
    <w:div w:id="166674772">
      <w:bodyDiv w:val="1"/>
      <w:marLeft w:val="0"/>
      <w:marRight w:val="0"/>
      <w:marTop w:val="0"/>
      <w:marBottom w:val="0"/>
      <w:divBdr>
        <w:top w:val="none" w:sz="0" w:space="0" w:color="auto"/>
        <w:left w:val="none" w:sz="0" w:space="0" w:color="auto"/>
        <w:bottom w:val="none" w:sz="0" w:space="0" w:color="auto"/>
        <w:right w:val="none" w:sz="0" w:space="0" w:color="auto"/>
      </w:divBdr>
    </w:div>
    <w:div w:id="1149706839">
      <w:bodyDiv w:val="1"/>
      <w:marLeft w:val="0"/>
      <w:marRight w:val="0"/>
      <w:marTop w:val="0"/>
      <w:marBottom w:val="0"/>
      <w:divBdr>
        <w:top w:val="none" w:sz="0" w:space="0" w:color="auto"/>
        <w:left w:val="none" w:sz="0" w:space="0" w:color="auto"/>
        <w:bottom w:val="none" w:sz="0" w:space="0" w:color="auto"/>
        <w:right w:val="none" w:sz="0" w:space="0" w:color="auto"/>
      </w:divBdr>
    </w:div>
    <w:div w:id="1213274384">
      <w:bodyDiv w:val="1"/>
      <w:marLeft w:val="0"/>
      <w:marRight w:val="0"/>
      <w:marTop w:val="0"/>
      <w:marBottom w:val="0"/>
      <w:divBdr>
        <w:top w:val="none" w:sz="0" w:space="0" w:color="auto"/>
        <w:left w:val="none" w:sz="0" w:space="0" w:color="auto"/>
        <w:bottom w:val="none" w:sz="0" w:space="0" w:color="auto"/>
        <w:right w:val="none" w:sz="0" w:space="0" w:color="auto"/>
      </w:divBdr>
    </w:div>
    <w:div w:id="1930577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cid:image001.jpg@01D2D8B8.017591B0" TargetMode="External"/><Relationship Id="rId14" Type="http://schemas.openxmlformats.org/officeDocument/2006/relationships/image" Target="media/image6.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07ADEE-261B-4E8B-ADDD-A935F5920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1433</TotalTime>
  <Pages>13</Pages>
  <Words>2666</Words>
  <Characters>15197</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17828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Yufei Blankenship</cp:lastModifiedBy>
  <cp:revision>58</cp:revision>
  <cp:lastPrinted>2008-01-31T15:09:00Z</cp:lastPrinted>
  <dcterms:created xsi:type="dcterms:W3CDTF">2017-06-15T04:30:00Z</dcterms:created>
  <dcterms:modified xsi:type="dcterms:W3CDTF">2017-06-20T04:25:00Z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